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022271" w14:textId="67F01254" w:rsidR="00696953" w:rsidRPr="004612A2" w:rsidRDefault="00696953" w:rsidP="00515C93">
      <w:pPr>
        <w:bidi w:val="0"/>
        <w:spacing w:after="120" w:line="240" w:lineRule="auto"/>
        <w:jc w:val="center"/>
        <w:rPr>
          <w:rFonts w:asciiTheme="minorBidi" w:hAnsiTheme="minorBidi" w:cstheme="minorBidi"/>
          <w:b/>
          <w:bCs/>
          <w:sz w:val="20"/>
          <w:szCs w:val="20"/>
          <w:rtl/>
        </w:rPr>
      </w:pPr>
      <w:r w:rsidRPr="004612A2">
        <w:rPr>
          <w:rFonts w:ascii="David" w:hAnsi="David" w:cs="David" w:hint="cs"/>
          <w:noProof/>
          <w:sz w:val="20"/>
          <w:szCs w:val="20"/>
        </w:rPr>
        <w:drawing>
          <wp:inline distT="0" distB="0" distL="0" distR="0" wp14:anchorId="7FFC1314" wp14:editId="34964820">
            <wp:extent cx="1419225" cy="80103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424808" cy="804186"/>
                    </a:xfrm>
                    <a:prstGeom prst="rect">
                      <a:avLst/>
                    </a:prstGeom>
                    <a:noFill/>
                    <a:ln>
                      <a:noFill/>
                    </a:ln>
                  </pic:spPr>
                </pic:pic>
              </a:graphicData>
            </a:graphic>
          </wp:inline>
        </w:drawing>
      </w:r>
    </w:p>
    <w:p w14:paraId="465C5231" w14:textId="5C6C04D4" w:rsidR="00515C93" w:rsidRPr="004612A2" w:rsidRDefault="00515C93" w:rsidP="00696953">
      <w:pPr>
        <w:bidi w:val="0"/>
        <w:spacing w:after="120" w:line="240" w:lineRule="auto"/>
        <w:jc w:val="center"/>
        <w:rPr>
          <w:rFonts w:asciiTheme="minorBidi" w:hAnsiTheme="minorBidi" w:cstheme="minorBidi"/>
          <w:b/>
          <w:bCs/>
          <w:sz w:val="20"/>
          <w:szCs w:val="20"/>
        </w:rPr>
      </w:pPr>
      <w:r w:rsidRPr="004612A2">
        <w:rPr>
          <w:rFonts w:asciiTheme="minorBidi" w:hAnsiTheme="minorBidi" w:cstheme="minorBidi"/>
          <w:b/>
          <w:bCs/>
          <w:sz w:val="20"/>
          <w:szCs w:val="20"/>
        </w:rPr>
        <w:t xml:space="preserve">Israel </w:t>
      </w:r>
      <w:r w:rsidR="00B458BA" w:rsidRPr="004612A2">
        <w:rPr>
          <w:rFonts w:asciiTheme="minorBidi" w:hAnsiTheme="minorBidi" w:cstheme="minorBidi"/>
          <w:b/>
          <w:bCs/>
          <w:sz w:val="20"/>
          <w:szCs w:val="20"/>
        </w:rPr>
        <w:t xml:space="preserve">Ministry </w:t>
      </w:r>
      <w:r w:rsidRPr="004612A2">
        <w:rPr>
          <w:rFonts w:asciiTheme="minorBidi" w:hAnsiTheme="minorBidi" w:cstheme="minorBidi"/>
          <w:b/>
          <w:bCs/>
          <w:sz w:val="20"/>
          <w:szCs w:val="20"/>
        </w:rPr>
        <w:t>of Culture and Sports</w:t>
      </w:r>
    </w:p>
    <w:p w14:paraId="6E3FCFA8" w14:textId="77777777" w:rsidR="00515C93" w:rsidRPr="004612A2" w:rsidRDefault="00515C93" w:rsidP="00515C93">
      <w:pPr>
        <w:bidi w:val="0"/>
        <w:spacing w:after="120" w:line="240" w:lineRule="auto"/>
        <w:jc w:val="center"/>
        <w:rPr>
          <w:rFonts w:asciiTheme="minorBidi" w:hAnsiTheme="minorBidi" w:cstheme="minorBidi"/>
          <w:b/>
          <w:bCs/>
          <w:sz w:val="20"/>
          <w:szCs w:val="20"/>
        </w:rPr>
      </w:pPr>
      <w:r w:rsidRPr="004612A2">
        <w:rPr>
          <w:rFonts w:asciiTheme="minorBidi" w:hAnsiTheme="minorBidi" w:cstheme="minorBidi"/>
          <w:b/>
          <w:bCs/>
          <w:sz w:val="20"/>
          <w:szCs w:val="20"/>
        </w:rPr>
        <w:t>Public Tender No. 1/2025</w:t>
      </w:r>
    </w:p>
    <w:p w14:paraId="210E5CF0" w14:textId="42D16F7F" w:rsidR="00515C93" w:rsidRPr="004612A2" w:rsidRDefault="0056117A" w:rsidP="00515C93">
      <w:pPr>
        <w:bidi w:val="0"/>
        <w:spacing w:after="120" w:line="240" w:lineRule="auto"/>
        <w:jc w:val="center"/>
        <w:rPr>
          <w:rFonts w:asciiTheme="minorBidi" w:hAnsiTheme="minorBidi" w:cstheme="minorBidi"/>
          <w:b/>
          <w:bCs/>
          <w:sz w:val="20"/>
          <w:szCs w:val="20"/>
        </w:rPr>
      </w:pPr>
      <w:r w:rsidRPr="004612A2">
        <w:rPr>
          <w:rFonts w:asciiTheme="minorBidi" w:hAnsiTheme="minorBidi" w:cstheme="minorBidi"/>
          <w:b/>
          <w:bCs/>
          <w:sz w:val="20"/>
          <w:szCs w:val="20"/>
        </w:rPr>
        <w:t>f</w:t>
      </w:r>
      <w:r w:rsidR="00515C93" w:rsidRPr="004612A2">
        <w:rPr>
          <w:rFonts w:asciiTheme="minorBidi" w:hAnsiTheme="minorBidi" w:cstheme="minorBidi"/>
          <w:b/>
          <w:bCs/>
          <w:sz w:val="20"/>
          <w:szCs w:val="20"/>
        </w:rPr>
        <w:t>or the provision of consulting services to Israel Diving Authority</w:t>
      </w:r>
    </w:p>
    <w:p w14:paraId="4E36972B" w14:textId="161E6942" w:rsidR="00515C93" w:rsidRPr="004612A2" w:rsidRDefault="00515C93" w:rsidP="00CA705B">
      <w:pPr>
        <w:bidi w:val="0"/>
        <w:spacing w:after="120" w:line="240" w:lineRule="auto"/>
        <w:rPr>
          <w:rFonts w:asciiTheme="minorBidi" w:hAnsiTheme="minorBidi" w:cstheme="minorBidi"/>
          <w:sz w:val="20"/>
          <w:szCs w:val="20"/>
          <w:rtl/>
        </w:rPr>
      </w:pPr>
      <w:r w:rsidRPr="004612A2">
        <w:rPr>
          <w:rFonts w:asciiTheme="minorBidi" w:hAnsiTheme="minorBidi" w:cstheme="minorBidi"/>
          <w:sz w:val="20"/>
          <w:szCs w:val="20"/>
        </w:rPr>
        <w:t xml:space="preserve">Israel Ministry of Culture and Sports (hereinafter: the Ministry) through the Israel Diving Authority (hereinafter: the Authority or the Customer), hereby requests proposals </w:t>
      </w:r>
      <w:r w:rsidR="00CA705B" w:rsidRPr="004612A2">
        <w:rPr>
          <w:rFonts w:asciiTheme="minorBidi" w:hAnsiTheme="minorBidi" w:cstheme="minorBidi"/>
          <w:sz w:val="20"/>
          <w:szCs w:val="20"/>
        </w:rPr>
        <w:t>for the provision of consulting services to Israel Diving Authority</w:t>
      </w:r>
      <w:r w:rsidRPr="004612A2">
        <w:rPr>
          <w:rFonts w:asciiTheme="minorBidi" w:hAnsiTheme="minorBidi" w:cstheme="minorBidi"/>
          <w:sz w:val="20"/>
          <w:szCs w:val="20"/>
        </w:rPr>
        <w:t xml:space="preserve"> (hereinafter: the services</w:t>
      </w:r>
      <w:r w:rsidR="008055EC" w:rsidRPr="004612A2">
        <w:rPr>
          <w:rFonts w:asciiTheme="minorBidi" w:hAnsiTheme="minorBidi" w:cstheme="minorBidi"/>
          <w:sz w:val="20"/>
          <w:szCs w:val="20"/>
        </w:rPr>
        <w:t>,</w:t>
      </w:r>
      <w:r w:rsidRPr="004612A2">
        <w:rPr>
          <w:rFonts w:asciiTheme="minorBidi" w:hAnsiTheme="minorBidi" w:cstheme="minorBidi"/>
          <w:sz w:val="20"/>
          <w:szCs w:val="20"/>
        </w:rPr>
        <w:t xml:space="preserve"> </w:t>
      </w:r>
      <w:r w:rsidR="00060819" w:rsidRPr="004612A2">
        <w:rPr>
          <w:rFonts w:asciiTheme="minorBidi" w:hAnsiTheme="minorBidi" w:cstheme="minorBidi"/>
          <w:sz w:val="20"/>
          <w:szCs w:val="20"/>
        </w:rPr>
        <w:t>while</w:t>
      </w:r>
      <w:r w:rsidRPr="004612A2">
        <w:rPr>
          <w:rFonts w:asciiTheme="minorBidi" w:hAnsiTheme="minorBidi" w:cstheme="minorBidi"/>
          <w:sz w:val="20"/>
          <w:szCs w:val="20"/>
        </w:rPr>
        <w:t xml:space="preserve"> the service provider will be referred to in the tender documents as the supplier or consultant) within the scope and limits of responsibility and in accordance with the conditions, requirements and </w:t>
      </w:r>
      <w:r w:rsidR="00712624" w:rsidRPr="004612A2">
        <w:rPr>
          <w:rFonts w:asciiTheme="minorBidi" w:hAnsiTheme="minorBidi" w:cstheme="minorBidi"/>
          <w:sz w:val="20"/>
          <w:szCs w:val="20"/>
        </w:rPr>
        <w:t>guidelines</w:t>
      </w:r>
      <w:r w:rsidRPr="004612A2">
        <w:rPr>
          <w:rFonts w:asciiTheme="minorBidi" w:hAnsiTheme="minorBidi" w:cstheme="minorBidi"/>
          <w:sz w:val="20"/>
          <w:szCs w:val="20"/>
        </w:rPr>
        <w:t xml:space="preserve"> </w:t>
      </w:r>
      <w:r w:rsidR="00060819" w:rsidRPr="004612A2">
        <w:rPr>
          <w:rFonts w:asciiTheme="minorBidi" w:hAnsiTheme="minorBidi" w:cstheme="minorBidi"/>
          <w:sz w:val="20"/>
          <w:szCs w:val="20"/>
        </w:rPr>
        <w:t>specified</w:t>
      </w:r>
      <w:r w:rsidRPr="004612A2">
        <w:rPr>
          <w:rFonts w:asciiTheme="minorBidi" w:hAnsiTheme="minorBidi" w:cstheme="minorBidi"/>
          <w:sz w:val="20"/>
          <w:szCs w:val="20"/>
        </w:rPr>
        <w:t xml:space="preserve"> in this tender</w:t>
      </w:r>
      <w:r w:rsidR="005D27CB" w:rsidRPr="004612A2">
        <w:rPr>
          <w:rFonts w:asciiTheme="minorBidi" w:hAnsiTheme="minorBidi" w:cstheme="minorBidi"/>
          <w:sz w:val="20"/>
          <w:szCs w:val="20"/>
        </w:rPr>
        <w:t>'s</w:t>
      </w:r>
      <w:r w:rsidRPr="004612A2">
        <w:rPr>
          <w:rFonts w:asciiTheme="minorBidi" w:hAnsiTheme="minorBidi" w:cstheme="minorBidi"/>
          <w:sz w:val="20"/>
          <w:szCs w:val="20"/>
        </w:rPr>
        <w:t xml:space="preserve"> documents</w:t>
      </w:r>
      <w:r w:rsidR="006821C2" w:rsidRPr="004612A2">
        <w:rPr>
          <w:rFonts w:asciiTheme="minorBidi" w:hAnsiTheme="minorBidi" w:cstheme="minorBidi"/>
          <w:sz w:val="20"/>
          <w:szCs w:val="20"/>
        </w:rPr>
        <w:t xml:space="preserve"> and in</w:t>
      </w:r>
      <w:r w:rsidRPr="004612A2">
        <w:rPr>
          <w:rFonts w:asciiTheme="minorBidi" w:hAnsiTheme="minorBidi" w:cstheme="minorBidi"/>
          <w:sz w:val="20"/>
          <w:szCs w:val="20"/>
        </w:rPr>
        <w:t xml:space="preserve"> all its parts, including the appendices accompanying it.</w:t>
      </w:r>
    </w:p>
    <w:bookmarkStart w:id="0" w:name="_Ref501360783"/>
    <w:bookmarkStart w:id="1" w:name="_Toc64793459"/>
    <w:p w14:paraId="575668F4" w14:textId="7B6B1DA2" w:rsidR="0014641C" w:rsidRPr="004612A2" w:rsidRDefault="00540230" w:rsidP="005D65A3">
      <w:pPr>
        <w:bidi w:val="0"/>
        <w:spacing w:before="240" w:after="120" w:line="240" w:lineRule="auto"/>
        <w:ind w:left="113"/>
        <w:rPr>
          <w:rFonts w:asciiTheme="minorBidi" w:hAnsiTheme="minorBidi" w:cstheme="minorBidi"/>
          <w:b/>
          <w:bCs/>
          <w:sz w:val="20"/>
          <w:szCs w:val="20"/>
        </w:rPr>
      </w:pPr>
      <w:r w:rsidRPr="004612A2">
        <w:rPr>
          <w:rFonts w:asciiTheme="minorBidi" w:hAnsiTheme="minorBidi" w:cstheme="minorBidi"/>
          <w:b/>
          <w:bCs/>
          <w:noProof/>
          <w:sz w:val="20"/>
          <w:szCs w:val="20"/>
          <w:u w:val="single"/>
          <w:rtl/>
        </w:rPr>
        <mc:AlternateContent>
          <mc:Choice Requires="wps">
            <w:drawing>
              <wp:anchor distT="0" distB="0" distL="114300" distR="114300" simplePos="0" relativeHeight="251659776" behindDoc="0" locked="0" layoutInCell="1" allowOverlap="1" wp14:anchorId="74B7D8D5" wp14:editId="2FC65DFF">
                <wp:simplePos x="0" y="0"/>
                <wp:positionH relativeFrom="margin">
                  <wp:align>right</wp:align>
                </wp:positionH>
                <wp:positionV relativeFrom="paragraph">
                  <wp:posOffset>4501</wp:posOffset>
                </wp:positionV>
                <wp:extent cx="6528021" cy="596348"/>
                <wp:effectExtent l="0" t="0" r="25400" b="13335"/>
                <wp:wrapNone/>
                <wp:docPr id="1" name="מלבן 1"/>
                <wp:cNvGraphicFramePr/>
                <a:graphic xmlns:a="http://schemas.openxmlformats.org/drawingml/2006/main">
                  <a:graphicData uri="http://schemas.microsoft.com/office/word/2010/wordprocessingShape">
                    <wps:wsp>
                      <wps:cNvSpPr/>
                      <wps:spPr>
                        <a:xfrm>
                          <a:off x="0" y="0"/>
                          <a:ext cx="6528021" cy="59634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97C316" id="מלבן 1" o:spid="_x0000_s1026" style="position:absolute;left:0;text-align:left;margin-left:462.8pt;margin-top:.35pt;width:514pt;height:46.95pt;z-index:2516597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" filled="f" strokecolor="black [3213]" strokeweight="2pt">
                <w10:wrap anchorx="margin"/>
              </v:rect>
            </w:pict>
          </mc:Fallback>
        </mc:AlternateContent>
      </w:r>
      <w:r w:rsidR="000F6272" w:rsidRPr="004612A2">
        <w:rPr>
          <w:rFonts w:asciiTheme="minorBidi" w:hAnsiTheme="minorBidi" w:cstheme="minorBidi"/>
          <w:b/>
          <w:bCs/>
          <w:sz w:val="20"/>
          <w:szCs w:val="20"/>
        </w:rPr>
        <w:t xml:space="preserve">The full and binding version of the tender and its appendices is published on the Ministry's website under the heading "Publications." Before submitting a bid, </w:t>
      </w:r>
      <w:r w:rsidR="00353BB9" w:rsidRPr="004612A2">
        <w:rPr>
          <w:rFonts w:asciiTheme="minorBidi" w:hAnsiTheme="minorBidi" w:cstheme="minorBidi"/>
          <w:b/>
          <w:bCs/>
          <w:sz w:val="20"/>
          <w:szCs w:val="20"/>
        </w:rPr>
        <w:t xml:space="preserve">it is necessary to read carefully </w:t>
      </w:r>
      <w:proofErr w:type="gramStart"/>
      <w:r w:rsidR="000F6272" w:rsidRPr="004612A2">
        <w:rPr>
          <w:rFonts w:asciiTheme="minorBidi" w:hAnsiTheme="minorBidi" w:cstheme="minorBidi"/>
          <w:b/>
          <w:bCs/>
          <w:sz w:val="20"/>
          <w:szCs w:val="20"/>
        </w:rPr>
        <w:t>all of</w:t>
      </w:r>
      <w:proofErr w:type="gramEnd"/>
      <w:r w:rsidR="000F6272" w:rsidRPr="004612A2">
        <w:rPr>
          <w:rFonts w:asciiTheme="minorBidi" w:hAnsiTheme="minorBidi" w:cstheme="minorBidi"/>
          <w:b/>
          <w:bCs/>
          <w:sz w:val="20"/>
          <w:szCs w:val="20"/>
        </w:rPr>
        <w:t xml:space="preserve"> the tender </w:t>
      </w:r>
      <w:r w:rsidR="00353BB9" w:rsidRPr="004612A2">
        <w:rPr>
          <w:rFonts w:asciiTheme="minorBidi" w:hAnsiTheme="minorBidi" w:cstheme="minorBidi"/>
          <w:b/>
          <w:bCs/>
          <w:sz w:val="20"/>
          <w:szCs w:val="20"/>
        </w:rPr>
        <w:t>guidelines</w:t>
      </w:r>
      <w:r w:rsidR="000F6272" w:rsidRPr="004612A2">
        <w:rPr>
          <w:rFonts w:asciiTheme="minorBidi" w:hAnsiTheme="minorBidi" w:cstheme="minorBidi"/>
          <w:b/>
          <w:bCs/>
          <w:sz w:val="20"/>
          <w:szCs w:val="20"/>
        </w:rPr>
        <w:t xml:space="preserve">, its terms and the </w:t>
      </w:r>
      <w:r w:rsidR="00D737A7" w:rsidRPr="004612A2">
        <w:rPr>
          <w:rFonts w:asciiTheme="minorBidi" w:hAnsiTheme="minorBidi" w:cstheme="minorBidi"/>
          <w:b/>
          <w:bCs/>
          <w:sz w:val="20"/>
          <w:szCs w:val="20"/>
        </w:rPr>
        <w:t xml:space="preserve">appended </w:t>
      </w:r>
      <w:r w:rsidR="000F6272" w:rsidRPr="004612A2">
        <w:rPr>
          <w:rFonts w:asciiTheme="minorBidi" w:hAnsiTheme="minorBidi" w:cstheme="minorBidi"/>
          <w:b/>
          <w:bCs/>
          <w:sz w:val="20"/>
          <w:szCs w:val="20"/>
        </w:rPr>
        <w:t xml:space="preserve">documents in their full </w:t>
      </w:r>
      <w:r w:rsidR="00353BB9" w:rsidRPr="004612A2">
        <w:rPr>
          <w:rFonts w:asciiTheme="minorBidi" w:hAnsiTheme="minorBidi" w:cstheme="minorBidi"/>
          <w:b/>
          <w:bCs/>
          <w:sz w:val="20"/>
          <w:szCs w:val="20"/>
        </w:rPr>
        <w:t>version</w:t>
      </w:r>
      <w:r w:rsidR="000F6272" w:rsidRPr="004612A2">
        <w:rPr>
          <w:rFonts w:asciiTheme="minorBidi" w:hAnsiTheme="minorBidi" w:cstheme="minorBidi"/>
          <w:b/>
          <w:bCs/>
          <w:sz w:val="20"/>
          <w:szCs w:val="20"/>
        </w:rPr>
        <w:t>.</w:t>
      </w:r>
    </w:p>
    <w:p w14:paraId="1BA6FD4A" w14:textId="46D6BECD" w:rsidR="00D737A7" w:rsidRPr="004612A2" w:rsidRDefault="005920A1" w:rsidP="00D737A7">
      <w:pPr>
        <w:bidi w:val="0"/>
        <w:spacing w:after="120" w:line="240" w:lineRule="auto"/>
        <w:rPr>
          <w:rFonts w:asciiTheme="minorBidi" w:eastAsia="Times New Roman" w:hAnsiTheme="minorBidi" w:cstheme="minorBidi"/>
          <w:b/>
          <w:bCs/>
          <w:sz w:val="20"/>
          <w:szCs w:val="20"/>
        </w:rPr>
      </w:pPr>
      <w:bookmarkStart w:id="2" w:name="_Ref402250120"/>
      <w:bookmarkEnd w:id="0"/>
      <w:bookmarkEnd w:id="1"/>
      <w:r w:rsidRPr="004612A2">
        <w:rPr>
          <w:rFonts w:asciiTheme="minorBidi" w:eastAsia="Times New Roman" w:hAnsiTheme="minorBidi" w:cstheme="minorBidi"/>
          <w:b/>
          <w:bCs/>
          <w:sz w:val="20"/>
          <w:szCs w:val="20"/>
        </w:rPr>
        <w:t>As part of this tender, up to two winners will be selected – one for each basket as specified below:</w:t>
      </w:r>
    </w:p>
    <w:p w14:paraId="0BD996AB" w14:textId="1462CF64" w:rsidR="00667230" w:rsidRPr="004612A2" w:rsidRDefault="00667230" w:rsidP="00667230">
      <w:pPr>
        <w:bidi w:val="0"/>
        <w:spacing w:after="120" w:line="240" w:lineRule="auto"/>
        <w:rPr>
          <w:rFonts w:asciiTheme="minorBidi" w:hAnsiTheme="minorBidi" w:cstheme="minorBidi"/>
          <w:sz w:val="20"/>
          <w:szCs w:val="20"/>
        </w:rPr>
      </w:pPr>
      <w:r w:rsidRPr="004612A2">
        <w:rPr>
          <w:rFonts w:asciiTheme="minorBidi" w:hAnsiTheme="minorBidi" w:cstheme="minorBidi"/>
          <w:sz w:val="20"/>
          <w:szCs w:val="20"/>
          <w:u w:val="single"/>
        </w:rPr>
        <w:t>Basket A</w:t>
      </w:r>
      <w:r w:rsidRPr="004612A2">
        <w:rPr>
          <w:rFonts w:asciiTheme="minorBidi" w:hAnsiTheme="minorBidi" w:cstheme="minorBidi"/>
          <w:sz w:val="20"/>
          <w:szCs w:val="20"/>
        </w:rPr>
        <w:t xml:space="preserve">: Diving consultant, </w:t>
      </w:r>
      <w:r w:rsidRPr="004612A2">
        <w:rPr>
          <w:rFonts w:asciiTheme="minorBidi" w:hAnsiTheme="minorBidi" w:cstheme="minorBidi"/>
          <w:sz w:val="20"/>
          <w:szCs w:val="20"/>
          <w:u w:val="single"/>
        </w:rPr>
        <w:t>Basket B</w:t>
      </w:r>
      <w:r w:rsidRPr="004612A2">
        <w:rPr>
          <w:rFonts w:asciiTheme="minorBidi" w:hAnsiTheme="minorBidi" w:cstheme="minorBidi"/>
          <w:sz w:val="20"/>
          <w:szCs w:val="20"/>
        </w:rPr>
        <w:t>: General consultant.</w:t>
      </w:r>
    </w:p>
    <w:p w14:paraId="3575CA08" w14:textId="473B28C2" w:rsidR="00667230" w:rsidRPr="004612A2" w:rsidRDefault="00667230" w:rsidP="00667230">
      <w:pPr>
        <w:bidi w:val="0"/>
        <w:spacing w:after="120" w:line="240" w:lineRule="auto"/>
        <w:rPr>
          <w:rFonts w:asciiTheme="minorBidi" w:hAnsiTheme="minorBidi" w:cstheme="minorBidi"/>
          <w:b/>
          <w:bCs/>
          <w:sz w:val="20"/>
          <w:szCs w:val="20"/>
        </w:rPr>
      </w:pPr>
      <w:r w:rsidRPr="004612A2">
        <w:rPr>
          <w:rFonts w:asciiTheme="minorBidi" w:hAnsiTheme="minorBidi" w:cstheme="minorBidi"/>
          <w:b/>
          <w:bCs/>
          <w:sz w:val="20"/>
          <w:szCs w:val="20"/>
        </w:rPr>
        <w:t xml:space="preserve">It is clarified that a bidder may apply to </w:t>
      </w:r>
      <w:proofErr w:type="gramStart"/>
      <w:r w:rsidRPr="004612A2">
        <w:rPr>
          <w:rFonts w:asciiTheme="minorBidi" w:hAnsiTheme="minorBidi" w:cstheme="minorBidi"/>
          <w:b/>
          <w:bCs/>
          <w:sz w:val="20"/>
          <w:szCs w:val="20"/>
        </w:rPr>
        <w:t>both of the above</w:t>
      </w:r>
      <w:proofErr w:type="gramEnd"/>
      <w:r w:rsidRPr="004612A2">
        <w:rPr>
          <w:rFonts w:asciiTheme="minorBidi" w:hAnsiTheme="minorBidi" w:cstheme="minorBidi"/>
          <w:b/>
          <w:bCs/>
          <w:sz w:val="20"/>
          <w:szCs w:val="20"/>
        </w:rPr>
        <w:t xml:space="preserve"> baskets, provided that he proposes two different consultants who meet the relevant threshold conditions as specified in the tender. However, the </w:t>
      </w:r>
      <w:r w:rsidR="00A9025E" w:rsidRPr="004612A2">
        <w:rPr>
          <w:rFonts w:asciiTheme="minorBidi" w:hAnsiTheme="minorBidi" w:cstheme="minorBidi"/>
          <w:b/>
          <w:bCs/>
          <w:sz w:val="20"/>
          <w:szCs w:val="20"/>
        </w:rPr>
        <w:t>Ministry</w:t>
      </w:r>
      <w:r w:rsidRPr="004612A2">
        <w:rPr>
          <w:rFonts w:asciiTheme="minorBidi" w:hAnsiTheme="minorBidi" w:cstheme="minorBidi"/>
          <w:b/>
          <w:bCs/>
          <w:sz w:val="20"/>
          <w:szCs w:val="20"/>
        </w:rPr>
        <w:t xml:space="preserve"> </w:t>
      </w:r>
      <w:r w:rsidR="00A9025E" w:rsidRPr="004612A2">
        <w:rPr>
          <w:rFonts w:asciiTheme="minorBidi" w:hAnsiTheme="minorBidi" w:cstheme="minorBidi"/>
          <w:b/>
          <w:bCs/>
          <w:sz w:val="20"/>
          <w:szCs w:val="20"/>
        </w:rPr>
        <w:t>should</w:t>
      </w:r>
      <w:r w:rsidRPr="004612A2">
        <w:rPr>
          <w:rFonts w:asciiTheme="minorBidi" w:hAnsiTheme="minorBidi" w:cstheme="minorBidi"/>
          <w:b/>
          <w:bCs/>
          <w:sz w:val="20"/>
          <w:szCs w:val="20"/>
        </w:rPr>
        <w:t xml:space="preserve"> be entitled to choose only one consultant from among the two consultants proposed by the bidder</w:t>
      </w:r>
      <w:r w:rsidR="00483857" w:rsidRPr="004612A2">
        <w:rPr>
          <w:rFonts w:asciiTheme="minorBidi" w:hAnsiTheme="minorBidi" w:cstheme="minorBidi"/>
          <w:b/>
          <w:bCs/>
          <w:sz w:val="20"/>
          <w:szCs w:val="20"/>
        </w:rPr>
        <w:t xml:space="preserve"> in </w:t>
      </w:r>
      <w:r w:rsidRPr="004612A2">
        <w:rPr>
          <w:rFonts w:asciiTheme="minorBidi" w:hAnsiTheme="minorBidi" w:cstheme="minorBidi"/>
          <w:b/>
          <w:bCs/>
          <w:sz w:val="20"/>
          <w:szCs w:val="20"/>
        </w:rPr>
        <w:t>accord</w:t>
      </w:r>
      <w:r w:rsidR="00483857" w:rsidRPr="004612A2">
        <w:rPr>
          <w:rFonts w:asciiTheme="minorBidi" w:hAnsiTheme="minorBidi" w:cstheme="minorBidi"/>
          <w:b/>
          <w:bCs/>
          <w:sz w:val="20"/>
          <w:szCs w:val="20"/>
        </w:rPr>
        <w:t>ance with</w:t>
      </w:r>
      <w:r w:rsidRPr="004612A2">
        <w:rPr>
          <w:rFonts w:asciiTheme="minorBidi" w:hAnsiTheme="minorBidi" w:cstheme="minorBidi"/>
          <w:b/>
          <w:bCs/>
          <w:sz w:val="20"/>
          <w:szCs w:val="20"/>
        </w:rPr>
        <w:t xml:space="preserve"> the basket in which he received the highest weighted score of the two baskets.</w:t>
      </w:r>
    </w:p>
    <w:p w14:paraId="3D4B3956" w14:textId="598BA8F5" w:rsidR="00176A0E" w:rsidRPr="004612A2" w:rsidRDefault="00667230" w:rsidP="00667230">
      <w:pPr>
        <w:bidi w:val="0"/>
        <w:spacing w:after="120" w:line="240" w:lineRule="auto"/>
        <w:rPr>
          <w:rFonts w:asciiTheme="minorBidi" w:hAnsiTheme="minorBidi" w:cstheme="minorBidi"/>
          <w:b/>
          <w:bCs/>
          <w:sz w:val="20"/>
          <w:szCs w:val="20"/>
        </w:rPr>
      </w:pPr>
      <w:r w:rsidRPr="004612A2">
        <w:rPr>
          <w:rFonts w:asciiTheme="minorBidi" w:hAnsiTheme="minorBidi" w:cstheme="minorBidi"/>
          <w:b/>
          <w:bCs/>
          <w:sz w:val="20"/>
          <w:szCs w:val="20"/>
        </w:rPr>
        <w:t>It is further clarified that the same consultant cannot be submitted to both baskets even if he meets the threshold conditions for both baskets.</w:t>
      </w:r>
    </w:p>
    <w:p w14:paraId="3A60A48B" w14:textId="04BDFB8E" w:rsidR="00B245F1" w:rsidRPr="004612A2" w:rsidRDefault="00B245F1" w:rsidP="00B245F1">
      <w:pPr>
        <w:bidi w:val="0"/>
        <w:spacing w:after="120" w:line="240" w:lineRule="auto"/>
        <w:rPr>
          <w:rFonts w:asciiTheme="minorBidi" w:hAnsiTheme="minorBidi" w:cstheme="minorBidi"/>
          <w:b/>
          <w:bCs/>
          <w:sz w:val="20"/>
          <w:szCs w:val="20"/>
          <w:u w:val="single"/>
        </w:rPr>
      </w:pPr>
      <w:r w:rsidRPr="004612A2">
        <w:rPr>
          <w:rFonts w:asciiTheme="minorBidi" w:hAnsiTheme="minorBidi" w:cstheme="minorBidi"/>
          <w:b/>
          <w:bCs/>
          <w:sz w:val="20"/>
          <w:szCs w:val="20"/>
          <w:u w:val="single"/>
        </w:rPr>
        <w:t>Engagement period</w:t>
      </w:r>
    </w:p>
    <w:p w14:paraId="2895385F" w14:textId="3C417D08" w:rsidR="00B245F1" w:rsidRPr="004612A2" w:rsidRDefault="00B245F1" w:rsidP="00B245F1">
      <w:pPr>
        <w:bidi w:val="0"/>
        <w:spacing w:after="120" w:line="240" w:lineRule="auto"/>
        <w:rPr>
          <w:rFonts w:asciiTheme="minorBidi" w:hAnsiTheme="minorBidi" w:cstheme="minorBidi"/>
          <w:sz w:val="20"/>
          <w:szCs w:val="20"/>
        </w:rPr>
      </w:pPr>
      <w:r w:rsidRPr="004612A2">
        <w:rPr>
          <w:rFonts w:asciiTheme="minorBidi" w:hAnsiTheme="minorBidi" w:cstheme="minorBidi"/>
          <w:sz w:val="20"/>
          <w:szCs w:val="20"/>
        </w:rPr>
        <w:t xml:space="preserve">The engagement period </w:t>
      </w:r>
      <w:r w:rsidR="00B746FB" w:rsidRPr="004612A2">
        <w:rPr>
          <w:rFonts w:asciiTheme="minorBidi" w:hAnsiTheme="minorBidi" w:cstheme="minorBidi"/>
          <w:sz w:val="20"/>
          <w:szCs w:val="20"/>
        </w:rPr>
        <w:t>should</w:t>
      </w:r>
      <w:r w:rsidRPr="004612A2">
        <w:rPr>
          <w:rFonts w:asciiTheme="minorBidi" w:hAnsiTheme="minorBidi" w:cstheme="minorBidi"/>
          <w:sz w:val="20"/>
          <w:szCs w:val="20"/>
        </w:rPr>
        <w:t xml:space="preserve"> be one year from the date </w:t>
      </w:r>
      <w:r w:rsidR="00A47284" w:rsidRPr="004612A2">
        <w:rPr>
          <w:rFonts w:asciiTheme="minorBidi" w:hAnsiTheme="minorBidi" w:cstheme="minorBidi"/>
          <w:sz w:val="20"/>
          <w:szCs w:val="20"/>
        </w:rPr>
        <w:t xml:space="preserve">on which </w:t>
      </w:r>
      <w:r w:rsidRPr="004612A2">
        <w:rPr>
          <w:rFonts w:asciiTheme="minorBidi" w:hAnsiTheme="minorBidi" w:cstheme="minorBidi"/>
          <w:sz w:val="20"/>
          <w:szCs w:val="20"/>
        </w:rPr>
        <w:t xml:space="preserve">the parties sign the agreement. The Ministry may, at its sole discretion, extend the contract period by 3 additional periods of one year (hereinafter: "additional contract period"), i.e. </w:t>
      </w:r>
      <w:r w:rsidR="004249E6" w:rsidRPr="004612A2">
        <w:rPr>
          <w:rFonts w:asciiTheme="minorBidi" w:hAnsiTheme="minorBidi" w:cstheme="minorBidi"/>
          <w:sz w:val="20"/>
          <w:szCs w:val="20"/>
        </w:rPr>
        <w:t xml:space="preserve">for </w:t>
      </w:r>
      <w:r w:rsidRPr="004612A2">
        <w:rPr>
          <w:rFonts w:asciiTheme="minorBidi" w:hAnsiTheme="minorBidi" w:cstheme="minorBidi"/>
          <w:sz w:val="20"/>
          <w:szCs w:val="20"/>
        </w:rPr>
        <w:t xml:space="preserve">a </w:t>
      </w:r>
      <w:r w:rsidR="00572BF3" w:rsidRPr="004612A2">
        <w:rPr>
          <w:rFonts w:asciiTheme="minorBidi" w:hAnsiTheme="minorBidi" w:cstheme="minorBidi"/>
          <w:sz w:val="20"/>
          <w:szCs w:val="20"/>
        </w:rPr>
        <w:t xml:space="preserve">total </w:t>
      </w:r>
      <w:r w:rsidRPr="004612A2">
        <w:rPr>
          <w:rFonts w:asciiTheme="minorBidi" w:hAnsiTheme="minorBidi" w:cstheme="minorBidi"/>
          <w:sz w:val="20"/>
          <w:szCs w:val="20"/>
        </w:rPr>
        <w:t xml:space="preserve">maximum </w:t>
      </w:r>
      <w:r w:rsidR="00572BF3" w:rsidRPr="004612A2">
        <w:rPr>
          <w:rFonts w:asciiTheme="minorBidi" w:hAnsiTheme="minorBidi" w:cstheme="minorBidi"/>
          <w:sz w:val="20"/>
          <w:szCs w:val="20"/>
        </w:rPr>
        <w:t xml:space="preserve">engagement </w:t>
      </w:r>
      <w:r w:rsidRPr="004612A2">
        <w:rPr>
          <w:rFonts w:asciiTheme="minorBidi" w:hAnsiTheme="minorBidi" w:cstheme="minorBidi"/>
          <w:sz w:val="20"/>
          <w:szCs w:val="20"/>
        </w:rPr>
        <w:t>period of 4 years.</w:t>
      </w:r>
    </w:p>
    <w:p w14:paraId="7FA0601C" w14:textId="5AB8EE54" w:rsidR="00B245F1" w:rsidRPr="004612A2" w:rsidRDefault="00B245F1" w:rsidP="00B245F1">
      <w:pPr>
        <w:bidi w:val="0"/>
        <w:spacing w:after="120" w:line="240" w:lineRule="auto"/>
        <w:rPr>
          <w:rFonts w:asciiTheme="minorBidi" w:hAnsiTheme="minorBidi" w:cstheme="minorBidi"/>
          <w:sz w:val="20"/>
          <w:szCs w:val="20"/>
        </w:rPr>
      </w:pPr>
      <w:r w:rsidRPr="004612A2">
        <w:rPr>
          <w:rFonts w:asciiTheme="minorBidi" w:hAnsiTheme="minorBidi" w:cstheme="minorBidi"/>
          <w:sz w:val="20"/>
          <w:szCs w:val="20"/>
        </w:rPr>
        <w:t xml:space="preserve">The entire </w:t>
      </w:r>
      <w:r w:rsidR="004249E6" w:rsidRPr="004612A2">
        <w:rPr>
          <w:rFonts w:asciiTheme="minorBidi" w:hAnsiTheme="minorBidi" w:cstheme="minorBidi"/>
          <w:sz w:val="20"/>
          <w:szCs w:val="20"/>
        </w:rPr>
        <w:t xml:space="preserve">engagement </w:t>
      </w:r>
      <w:r w:rsidRPr="004612A2">
        <w:rPr>
          <w:rFonts w:asciiTheme="minorBidi" w:hAnsiTheme="minorBidi" w:cstheme="minorBidi"/>
          <w:sz w:val="20"/>
          <w:szCs w:val="20"/>
        </w:rPr>
        <w:t xml:space="preserve">is subject to approval by the Ministry's Tenders Committee, </w:t>
      </w:r>
      <w:r w:rsidR="00764727" w:rsidRPr="004612A2">
        <w:rPr>
          <w:rFonts w:asciiTheme="minorBidi" w:hAnsiTheme="minorBidi" w:cstheme="minorBidi"/>
          <w:sz w:val="20"/>
          <w:szCs w:val="20"/>
        </w:rPr>
        <w:t>to</w:t>
      </w:r>
      <w:r w:rsidRPr="004612A2">
        <w:rPr>
          <w:rFonts w:asciiTheme="minorBidi" w:hAnsiTheme="minorBidi" w:cstheme="minorBidi"/>
          <w:sz w:val="20"/>
          <w:szCs w:val="20"/>
        </w:rPr>
        <w:t xml:space="preserve"> the state budget </w:t>
      </w:r>
      <w:r w:rsidR="00764727" w:rsidRPr="004612A2">
        <w:rPr>
          <w:rFonts w:asciiTheme="minorBidi" w:hAnsiTheme="minorBidi" w:cstheme="minorBidi"/>
          <w:sz w:val="20"/>
          <w:szCs w:val="20"/>
        </w:rPr>
        <w:t xml:space="preserve">approval </w:t>
      </w:r>
      <w:r w:rsidRPr="004612A2">
        <w:rPr>
          <w:rFonts w:asciiTheme="minorBidi" w:hAnsiTheme="minorBidi" w:cstheme="minorBidi"/>
          <w:sz w:val="20"/>
          <w:szCs w:val="20"/>
        </w:rPr>
        <w:t xml:space="preserve">each year and </w:t>
      </w:r>
      <w:r w:rsidR="00042103" w:rsidRPr="004612A2">
        <w:rPr>
          <w:rFonts w:asciiTheme="minorBidi" w:hAnsiTheme="minorBidi" w:cstheme="minorBidi"/>
          <w:sz w:val="20"/>
          <w:szCs w:val="20"/>
        </w:rPr>
        <w:t xml:space="preserve">to </w:t>
      </w:r>
      <w:r w:rsidRPr="004612A2">
        <w:rPr>
          <w:rFonts w:asciiTheme="minorBidi" w:hAnsiTheme="minorBidi" w:cstheme="minorBidi"/>
          <w:sz w:val="20"/>
          <w:szCs w:val="20"/>
        </w:rPr>
        <w:t>the actual implementation of the budget.</w:t>
      </w:r>
    </w:p>
    <w:p w14:paraId="46941CF0" w14:textId="57DCBC7C" w:rsidR="00B245F1" w:rsidRPr="004612A2" w:rsidRDefault="00042103" w:rsidP="00B245F1">
      <w:pPr>
        <w:bidi w:val="0"/>
        <w:spacing w:after="120" w:line="240" w:lineRule="auto"/>
        <w:rPr>
          <w:rFonts w:asciiTheme="minorBidi" w:hAnsiTheme="minorBidi" w:cstheme="minorBidi"/>
          <w:b/>
          <w:bCs/>
          <w:sz w:val="20"/>
          <w:szCs w:val="20"/>
        </w:rPr>
      </w:pPr>
      <w:r w:rsidRPr="004612A2">
        <w:rPr>
          <w:rFonts w:asciiTheme="minorBidi" w:hAnsiTheme="minorBidi" w:cstheme="minorBidi"/>
          <w:b/>
          <w:bCs/>
          <w:sz w:val="20"/>
          <w:szCs w:val="20"/>
          <w:u w:val="single"/>
        </w:rPr>
        <w:t xml:space="preserve">Preconditions </w:t>
      </w:r>
      <w:r w:rsidR="00B245F1" w:rsidRPr="004612A2">
        <w:rPr>
          <w:rFonts w:asciiTheme="minorBidi" w:hAnsiTheme="minorBidi" w:cstheme="minorBidi"/>
          <w:b/>
          <w:bCs/>
          <w:sz w:val="20"/>
          <w:szCs w:val="20"/>
          <w:u w:val="single"/>
        </w:rPr>
        <w:t>for participation in the tender</w:t>
      </w:r>
      <w:r w:rsidRPr="004612A2">
        <w:rPr>
          <w:rFonts w:asciiTheme="minorBidi" w:hAnsiTheme="minorBidi" w:cstheme="minorBidi"/>
          <w:b/>
          <w:bCs/>
          <w:sz w:val="20"/>
          <w:szCs w:val="20"/>
          <w:u w:val="single"/>
        </w:rPr>
        <w:t xml:space="preserve"> </w:t>
      </w:r>
      <w:r w:rsidR="00B245F1" w:rsidRPr="004612A2">
        <w:rPr>
          <w:rFonts w:asciiTheme="minorBidi" w:hAnsiTheme="minorBidi" w:cstheme="minorBidi"/>
          <w:b/>
          <w:bCs/>
          <w:sz w:val="20"/>
          <w:szCs w:val="20"/>
          <w:u w:val="single"/>
        </w:rPr>
        <w:t>/</w:t>
      </w:r>
      <w:r w:rsidRPr="004612A2">
        <w:rPr>
          <w:rFonts w:asciiTheme="minorBidi" w:hAnsiTheme="minorBidi" w:cstheme="minorBidi"/>
          <w:b/>
          <w:bCs/>
          <w:sz w:val="20"/>
          <w:szCs w:val="20"/>
          <w:u w:val="single"/>
        </w:rPr>
        <w:t xml:space="preserve"> </w:t>
      </w:r>
      <w:r w:rsidR="00B245F1" w:rsidRPr="004612A2">
        <w:rPr>
          <w:rFonts w:asciiTheme="minorBidi" w:hAnsiTheme="minorBidi" w:cstheme="minorBidi"/>
          <w:b/>
          <w:bCs/>
          <w:sz w:val="20"/>
          <w:szCs w:val="20"/>
          <w:u w:val="single"/>
        </w:rPr>
        <w:t>threshold conditions</w:t>
      </w:r>
      <w:r w:rsidR="00B245F1" w:rsidRPr="004612A2">
        <w:rPr>
          <w:rFonts w:asciiTheme="minorBidi" w:hAnsiTheme="minorBidi" w:cstheme="minorBidi"/>
          <w:b/>
          <w:bCs/>
          <w:sz w:val="20"/>
          <w:szCs w:val="20"/>
        </w:rPr>
        <w:t>:</w:t>
      </w:r>
    </w:p>
    <w:p w14:paraId="3B270C50" w14:textId="2A6A7483" w:rsidR="00B245F1" w:rsidRPr="004612A2" w:rsidRDefault="00B245F1" w:rsidP="00B245F1">
      <w:pPr>
        <w:bidi w:val="0"/>
        <w:spacing w:after="120" w:line="240" w:lineRule="auto"/>
        <w:rPr>
          <w:rFonts w:asciiTheme="minorBidi" w:hAnsiTheme="minorBidi" w:cstheme="minorBidi"/>
          <w:b/>
          <w:bCs/>
          <w:sz w:val="20"/>
          <w:szCs w:val="20"/>
        </w:rPr>
      </w:pPr>
      <w:r w:rsidRPr="004612A2">
        <w:rPr>
          <w:rFonts w:asciiTheme="minorBidi" w:hAnsiTheme="minorBidi" w:cstheme="minorBidi"/>
          <w:b/>
          <w:bCs/>
          <w:sz w:val="20"/>
          <w:szCs w:val="20"/>
        </w:rPr>
        <w:t xml:space="preserve">Administrative threshold conditions </w:t>
      </w:r>
      <w:r w:rsidR="00F24CEF" w:rsidRPr="004612A2">
        <w:rPr>
          <w:rFonts w:asciiTheme="minorBidi" w:hAnsiTheme="minorBidi" w:cstheme="minorBidi"/>
          <w:sz w:val="20"/>
          <w:szCs w:val="20"/>
        </w:rPr>
        <w:t>–</w:t>
      </w:r>
      <w:r w:rsidRPr="004612A2">
        <w:rPr>
          <w:rFonts w:asciiTheme="minorBidi" w:hAnsiTheme="minorBidi" w:cstheme="minorBidi"/>
          <w:sz w:val="20"/>
          <w:szCs w:val="20"/>
        </w:rPr>
        <w:t xml:space="preserve"> </w:t>
      </w:r>
      <w:r w:rsidR="00F24CEF" w:rsidRPr="004612A2">
        <w:rPr>
          <w:rFonts w:asciiTheme="minorBidi" w:hAnsiTheme="minorBidi" w:cstheme="minorBidi"/>
          <w:sz w:val="20"/>
          <w:szCs w:val="20"/>
        </w:rPr>
        <w:t xml:space="preserve">as </w:t>
      </w:r>
      <w:r w:rsidR="008A6C03" w:rsidRPr="004612A2">
        <w:rPr>
          <w:rFonts w:asciiTheme="minorBidi" w:hAnsiTheme="minorBidi" w:cstheme="minorBidi"/>
          <w:sz w:val="20"/>
          <w:szCs w:val="20"/>
        </w:rPr>
        <w:t>specified</w:t>
      </w:r>
      <w:r w:rsidRPr="004612A2">
        <w:rPr>
          <w:rFonts w:asciiTheme="minorBidi" w:hAnsiTheme="minorBidi" w:cstheme="minorBidi"/>
          <w:sz w:val="20"/>
          <w:szCs w:val="20"/>
        </w:rPr>
        <w:t xml:space="preserve"> in section 5.1 of the tender</w:t>
      </w:r>
      <w:r w:rsidRPr="004612A2">
        <w:rPr>
          <w:rFonts w:asciiTheme="minorBidi" w:hAnsiTheme="minorBidi" w:cstheme="minorBidi"/>
          <w:b/>
          <w:bCs/>
          <w:sz w:val="20"/>
          <w:szCs w:val="20"/>
        </w:rPr>
        <w:t>.</w:t>
      </w:r>
    </w:p>
    <w:p w14:paraId="7C28F6CF" w14:textId="30124B94" w:rsidR="00C866A3" w:rsidRPr="004612A2" w:rsidRDefault="00B245F1" w:rsidP="00B245F1">
      <w:pPr>
        <w:bidi w:val="0"/>
        <w:spacing w:after="120" w:line="240" w:lineRule="auto"/>
        <w:rPr>
          <w:rFonts w:asciiTheme="minorBidi" w:hAnsiTheme="minorBidi" w:cstheme="minorBidi"/>
          <w:b/>
          <w:bCs/>
          <w:sz w:val="20"/>
          <w:szCs w:val="20"/>
        </w:rPr>
      </w:pPr>
      <w:r w:rsidRPr="004612A2">
        <w:rPr>
          <w:rFonts w:asciiTheme="minorBidi" w:hAnsiTheme="minorBidi" w:cstheme="minorBidi"/>
          <w:b/>
          <w:bCs/>
          <w:sz w:val="20"/>
          <w:szCs w:val="20"/>
        </w:rPr>
        <w:t xml:space="preserve">Professional threshold conditions </w:t>
      </w:r>
      <w:r w:rsidR="00F24CEF" w:rsidRPr="004612A2">
        <w:rPr>
          <w:rFonts w:asciiTheme="minorBidi" w:hAnsiTheme="minorBidi" w:cstheme="minorBidi"/>
          <w:sz w:val="20"/>
          <w:szCs w:val="20"/>
        </w:rPr>
        <w:t>–</w:t>
      </w:r>
      <w:r w:rsidRPr="004612A2">
        <w:rPr>
          <w:rFonts w:asciiTheme="minorBidi" w:hAnsiTheme="minorBidi" w:cstheme="minorBidi"/>
          <w:sz w:val="20"/>
          <w:szCs w:val="20"/>
        </w:rPr>
        <w:t xml:space="preserve"> </w:t>
      </w:r>
      <w:r w:rsidR="00F24CEF" w:rsidRPr="004612A2">
        <w:rPr>
          <w:rFonts w:asciiTheme="minorBidi" w:hAnsiTheme="minorBidi" w:cstheme="minorBidi"/>
          <w:sz w:val="20"/>
          <w:szCs w:val="20"/>
        </w:rPr>
        <w:t xml:space="preserve">as </w:t>
      </w:r>
      <w:r w:rsidR="004E0BDE" w:rsidRPr="004612A2">
        <w:rPr>
          <w:rFonts w:asciiTheme="minorBidi" w:hAnsiTheme="minorBidi" w:cstheme="minorBidi"/>
          <w:sz w:val="20"/>
          <w:szCs w:val="20"/>
        </w:rPr>
        <w:t xml:space="preserve">specified </w:t>
      </w:r>
      <w:r w:rsidRPr="004612A2">
        <w:rPr>
          <w:rFonts w:asciiTheme="minorBidi" w:hAnsiTheme="minorBidi" w:cstheme="minorBidi"/>
          <w:sz w:val="20"/>
          <w:szCs w:val="20"/>
        </w:rPr>
        <w:t>in section 5.2 of the tender.</w:t>
      </w:r>
    </w:p>
    <w:p w14:paraId="186CE9A7" w14:textId="3B137DFA" w:rsidR="003B1515" w:rsidRPr="004612A2" w:rsidRDefault="003B1515" w:rsidP="003B1515">
      <w:pPr>
        <w:bidi w:val="0"/>
        <w:spacing w:after="120" w:line="240" w:lineRule="auto"/>
        <w:rPr>
          <w:rFonts w:asciiTheme="minorBidi" w:hAnsiTheme="minorBidi" w:cstheme="minorBidi"/>
          <w:sz w:val="20"/>
          <w:szCs w:val="20"/>
        </w:rPr>
      </w:pPr>
      <w:r w:rsidRPr="004612A2">
        <w:rPr>
          <w:rFonts w:asciiTheme="minorBidi" w:hAnsiTheme="minorBidi" w:cstheme="minorBidi"/>
          <w:b/>
          <w:bCs/>
          <w:sz w:val="20"/>
          <w:szCs w:val="20"/>
        </w:rPr>
        <w:t xml:space="preserve">Bids for the tender </w:t>
      </w:r>
      <w:r w:rsidR="00D82C73" w:rsidRPr="004612A2">
        <w:rPr>
          <w:rFonts w:asciiTheme="minorBidi" w:hAnsiTheme="minorBidi" w:cstheme="minorBidi"/>
          <w:b/>
          <w:bCs/>
          <w:sz w:val="20"/>
          <w:szCs w:val="20"/>
        </w:rPr>
        <w:t>should</w:t>
      </w:r>
      <w:r w:rsidRPr="004612A2">
        <w:rPr>
          <w:rFonts w:asciiTheme="minorBidi" w:hAnsiTheme="minorBidi" w:cstheme="minorBidi"/>
          <w:b/>
          <w:bCs/>
          <w:sz w:val="20"/>
          <w:szCs w:val="20"/>
        </w:rPr>
        <w:t xml:space="preserve"> be submitted online</w:t>
      </w:r>
      <w:r w:rsidRPr="004612A2">
        <w:rPr>
          <w:rFonts w:asciiTheme="minorBidi" w:hAnsiTheme="minorBidi" w:cstheme="minorBidi"/>
          <w:sz w:val="20"/>
          <w:szCs w:val="20"/>
        </w:rPr>
        <w:t xml:space="preserve"> using the bid submission system as detailed in </w:t>
      </w:r>
      <w:r w:rsidR="00D82C73" w:rsidRPr="004612A2">
        <w:rPr>
          <w:rFonts w:asciiTheme="minorBidi" w:hAnsiTheme="minorBidi" w:cstheme="minorBidi"/>
          <w:sz w:val="20"/>
          <w:szCs w:val="20"/>
        </w:rPr>
        <w:t>s</w:t>
      </w:r>
      <w:r w:rsidRPr="004612A2">
        <w:rPr>
          <w:rFonts w:asciiTheme="minorBidi" w:hAnsiTheme="minorBidi" w:cstheme="minorBidi"/>
          <w:sz w:val="20"/>
          <w:szCs w:val="20"/>
        </w:rPr>
        <w:t xml:space="preserve">ection 7 of the tender documents. The bidder </w:t>
      </w:r>
      <w:r w:rsidR="00D82C73" w:rsidRPr="004612A2">
        <w:rPr>
          <w:rFonts w:asciiTheme="minorBidi" w:hAnsiTheme="minorBidi" w:cstheme="minorBidi"/>
          <w:sz w:val="20"/>
          <w:szCs w:val="20"/>
        </w:rPr>
        <w:t>should</w:t>
      </w:r>
      <w:r w:rsidRPr="004612A2">
        <w:rPr>
          <w:rFonts w:asciiTheme="minorBidi" w:hAnsiTheme="minorBidi" w:cstheme="minorBidi"/>
          <w:sz w:val="20"/>
          <w:szCs w:val="20"/>
        </w:rPr>
        <w:t xml:space="preserve"> </w:t>
      </w:r>
      <w:proofErr w:type="gramStart"/>
      <w:r w:rsidRPr="004612A2">
        <w:rPr>
          <w:rFonts w:asciiTheme="minorBidi" w:hAnsiTheme="minorBidi" w:cstheme="minorBidi"/>
          <w:sz w:val="20"/>
          <w:szCs w:val="20"/>
        </w:rPr>
        <w:t>take into account</w:t>
      </w:r>
      <w:proofErr w:type="gramEnd"/>
      <w:r w:rsidRPr="004612A2">
        <w:rPr>
          <w:rFonts w:asciiTheme="minorBidi" w:hAnsiTheme="minorBidi" w:cstheme="minorBidi"/>
          <w:sz w:val="20"/>
          <w:szCs w:val="20"/>
        </w:rPr>
        <w:t xml:space="preserve"> that </w:t>
      </w:r>
      <w:r w:rsidR="00674BE7" w:rsidRPr="004612A2">
        <w:rPr>
          <w:rFonts w:asciiTheme="minorBidi" w:hAnsiTheme="minorBidi" w:cstheme="minorBidi"/>
          <w:sz w:val="20"/>
          <w:szCs w:val="20"/>
        </w:rPr>
        <w:t xml:space="preserve">there may be a load on the submission system </w:t>
      </w:r>
      <w:r w:rsidRPr="004612A2">
        <w:rPr>
          <w:rFonts w:asciiTheme="minorBidi" w:hAnsiTheme="minorBidi" w:cstheme="minorBidi"/>
          <w:sz w:val="20"/>
          <w:szCs w:val="20"/>
        </w:rPr>
        <w:t xml:space="preserve">near the deadline </w:t>
      </w:r>
      <w:r w:rsidR="00BA3638" w:rsidRPr="004612A2">
        <w:rPr>
          <w:rFonts w:asciiTheme="minorBidi" w:hAnsiTheme="minorBidi" w:cstheme="minorBidi"/>
          <w:sz w:val="20"/>
          <w:szCs w:val="20"/>
        </w:rPr>
        <w:t xml:space="preserve">for the bid submission </w:t>
      </w:r>
      <w:r w:rsidRPr="004612A2">
        <w:rPr>
          <w:rFonts w:asciiTheme="minorBidi" w:hAnsiTheme="minorBidi" w:cstheme="minorBidi"/>
          <w:sz w:val="20"/>
          <w:szCs w:val="20"/>
        </w:rPr>
        <w:t xml:space="preserve">or other technical </w:t>
      </w:r>
      <w:r w:rsidR="00C03DC5" w:rsidRPr="004612A2">
        <w:rPr>
          <w:rFonts w:asciiTheme="minorBidi" w:hAnsiTheme="minorBidi" w:cstheme="minorBidi"/>
          <w:sz w:val="20"/>
          <w:szCs w:val="20"/>
        </w:rPr>
        <w:t>problems</w:t>
      </w:r>
      <w:r w:rsidRPr="004612A2">
        <w:rPr>
          <w:rFonts w:asciiTheme="minorBidi" w:hAnsiTheme="minorBidi" w:cstheme="minorBidi"/>
          <w:sz w:val="20"/>
          <w:szCs w:val="20"/>
        </w:rPr>
        <w:t xml:space="preserve"> that may prevent the </w:t>
      </w:r>
      <w:r w:rsidR="00C03DC5" w:rsidRPr="004612A2">
        <w:rPr>
          <w:rFonts w:asciiTheme="minorBidi" w:hAnsiTheme="minorBidi" w:cstheme="minorBidi"/>
          <w:sz w:val="20"/>
          <w:szCs w:val="20"/>
        </w:rPr>
        <w:t xml:space="preserve">timely </w:t>
      </w:r>
      <w:r w:rsidRPr="004612A2">
        <w:rPr>
          <w:rFonts w:asciiTheme="minorBidi" w:hAnsiTheme="minorBidi" w:cstheme="minorBidi"/>
          <w:sz w:val="20"/>
          <w:szCs w:val="20"/>
        </w:rPr>
        <w:t xml:space="preserve">submission of </w:t>
      </w:r>
      <w:r w:rsidR="007D71FC" w:rsidRPr="004612A2">
        <w:rPr>
          <w:rFonts w:asciiTheme="minorBidi" w:hAnsiTheme="minorBidi" w:cstheme="minorBidi"/>
          <w:sz w:val="20"/>
          <w:szCs w:val="20"/>
        </w:rPr>
        <w:t>the</w:t>
      </w:r>
      <w:r w:rsidRPr="004612A2">
        <w:rPr>
          <w:rFonts w:asciiTheme="minorBidi" w:hAnsiTheme="minorBidi" w:cstheme="minorBidi"/>
          <w:sz w:val="20"/>
          <w:szCs w:val="20"/>
        </w:rPr>
        <w:t xml:space="preserve"> bid. </w:t>
      </w:r>
      <w:r w:rsidRPr="004612A2">
        <w:rPr>
          <w:rFonts w:asciiTheme="minorBidi" w:hAnsiTheme="minorBidi" w:cstheme="minorBidi"/>
          <w:b/>
          <w:bCs/>
          <w:sz w:val="20"/>
          <w:szCs w:val="20"/>
        </w:rPr>
        <w:t xml:space="preserve">The bidder </w:t>
      </w:r>
      <w:r w:rsidR="00C03DC5" w:rsidRPr="004612A2">
        <w:rPr>
          <w:rFonts w:asciiTheme="minorBidi" w:hAnsiTheme="minorBidi" w:cstheme="minorBidi"/>
          <w:b/>
          <w:bCs/>
          <w:sz w:val="20"/>
          <w:szCs w:val="20"/>
        </w:rPr>
        <w:t>should</w:t>
      </w:r>
      <w:r w:rsidRPr="004612A2">
        <w:rPr>
          <w:rFonts w:asciiTheme="minorBidi" w:hAnsiTheme="minorBidi" w:cstheme="minorBidi"/>
          <w:b/>
          <w:bCs/>
          <w:sz w:val="20"/>
          <w:szCs w:val="20"/>
        </w:rPr>
        <w:t xml:space="preserve"> prepare for this and </w:t>
      </w:r>
      <w:r w:rsidR="00BF5C57" w:rsidRPr="004612A2">
        <w:rPr>
          <w:rFonts w:asciiTheme="minorBidi" w:hAnsiTheme="minorBidi" w:cstheme="minorBidi"/>
          <w:b/>
          <w:bCs/>
          <w:sz w:val="20"/>
          <w:szCs w:val="20"/>
        </w:rPr>
        <w:t xml:space="preserve">should </w:t>
      </w:r>
      <w:r w:rsidRPr="004612A2">
        <w:rPr>
          <w:rFonts w:asciiTheme="minorBidi" w:hAnsiTheme="minorBidi" w:cstheme="minorBidi"/>
          <w:b/>
          <w:bCs/>
          <w:sz w:val="20"/>
          <w:szCs w:val="20"/>
        </w:rPr>
        <w:t>submit its bid in advance</w:t>
      </w:r>
      <w:r w:rsidRPr="004612A2">
        <w:rPr>
          <w:rFonts w:asciiTheme="minorBidi" w:hAnsiTheme="minorBidi" w:cstheme="minorBidi"/>
          <w:sz w:val="20"/>
          <w:szCs w:val="20"/>
        </w:rPr>
        <w:t xml:space="preserve">. The bidder </w:t>
      </w:r>
      <w:r w:rsidR="00AC7DB3" w:rsidRPr="004612A2">
        <w:rPr>
          <w:rFonts w:asciiTheme="minorBidi" w:hAnsiTheme="minorBidi" w:cstheme="minorBidi"/>
          <w:sz w:val="20"/>
          <w:szCs w:val="20"/>
        </w:rPr>
        <w:t>should</w:t>
      </w:r>
      <w:r w:rsidRPr="004612A2">
        <w:rPr>
          <w:rFonts w:asciiTheme="minorBidi" w:hAnsiTheme="minorBidi" w:cstheme="minorBidi"/>
          <w:sz w:val="20"/>
          <w:szCs w:val="20"/>
        </w:rPr>
        <w:t xml:space="preserve"> have </w:t>
      </w:r>
      <w:r w:rsidR="00C545FB" w:rsidRPr="004612A2">
        <w:rPr>
          <w:rFonts w:asciiTheme="minorBidi" w:hAnsiTheme="minorBidi" w:cstheme="minorBidi"/>
          <w:sz w:val="20"/>
          <w:szCs w:val="20"/>
        </w:rPr>
        <w:t>no</w:t>
      </w:r>
      <w:r w:rsidRPr="004612A2">
        <w:rPr>
          <w:rFonts w:asciiTheme="minorBidi" w:hAnsiTheme="minorBidi" w:cstheme="minorBidi"/>
          <w:sz w:val="20"/>
          <w:szCs w:val="20"/>
        </w:rPr>
        <w:t xml:space="preserve"> claim against the Ministry regarding a </w:t>
      </w:r>
      <w:r w:rsidR="00622C3F" w:rsidRPr="004612A2">
        <w:rPr>
          <w:rFonts w:asciiTheme="minorBidi" w:hAnsiTheme="minorBidi" w:cstheme="minorBidi"/>
          <w:sz w:val="20"/>
          <w:szCs w:val="20"/>
        </w:rPr>
        <w:t>problem</w:t>
      </w:r>
      <w:r w:rsidRPr="004612A2">
        <w:rPr>
          <w:rFonts w:asciiTheme="minorBidi" w:hAnsiTheme="minorBidi" w:cstheme="minorBidi"/>
          <w:sz w:val="20"/>
          <w:szCs w:val="20"/>
        </w:rPr>
        <w:t xml:space="preserve"> </w:t>
      </w:r>
      <w:r w:rsidR="00937770" w:rsidRPr="004612A2">
        <w:rPr>
          <w:rFonts w:asciiTheme="minorBidi" w:hAnsiTheme="minorBidi" w:cstheme="minorBidi"/>
          <w:sz w:val="20"/>
          <w:szCs w:val="20"/>
        </w:rPr>
        <w:t>that might be detected</w:t>
      </w:r>
      <w:r w:rsidRPr="004612A2">
        <w:rPr>
          <w:rFonts w:asciiTheme="minorBidi" w:hAnsiTheme="minorBidi" w:cstheme="minorBidi"/>
          <w:sz w:val="20"/>
          <w:szCs w:val="20"/>
        </w:rPr>
        <w:t xml:space="preserve"> in the identification system or</w:t>
      </w:r>
      <w:r w:rsidR="00601934" w:rsidRPr="004612A2">
        <w:rPr>
          <w:rFonts w:asciiTheme="minorBidi" w:hAnsiTheme="minorBidi" w:cstheme="minorBidi"/>
          <w:sz w:val="20"/>
          <w:szCs w:val="20"/>
        </w:rPr>
        <w:t xml:space="preserve"> in</w:t>
      </w:r>
      <w:r w:rsidRPr="004612A2">
        <w:rPr>
          <w:rFonts w:asciiTheme="minorBidi" w:hAnsiTheme="minorBidi" w:cstheme="minorBidi"/>
          <w:sz w:val="20"/>
          <w:szCs w:val="20"/>
        </w:rPr>
        <w:t xml:space="preserve"> the bid submission system near the deadline </w:t>
      </w:r>
      <w:r w:rsidR="00BA3638" w:rsidRPr="004612A2">
        <w:rPr>
          <w:rFonts w:asciiTheme="minorBidi" w:hAnsiTheme="minorBidi" w:cstheme="minorBidi"/>
          <w:sz w:val="20"/>
          <w:szCs w:val="20"/>
        </w:rPr>
        <w:t>for the bid submission</w:t>
      </w:r>
      <w:r w:rsidRPr="004612A2">
        <w:rPr>
          <w:rFonts w:asciiTheme="minorBidi" w:hAnsiTheme="minorBidi" w:cstheme="minorBidi"/>
          <w:sz w:val="20"/>
          <w:szCs w:val="20"/>
        </w:rPr>
        <w:t xml:space="preserve">, even if </w:t>
      </w:r>
      <w:r w:rsidR="00647D29" w:rsidRPr="004612A2">
        <w:rPr>
          <w:rFonts w:asciiTheme="minorBidi" w:hAnsiTheme="minorBidi" w:cstheme="minorBidi"/>
          <w:sz w:val="20"/>
          <w:szCs w:val="20"/>
        </w:rPr>
        <w:t>because of</w:t>
      </w:r>
      <w:r w:rsidR="003859D4" w:rsidRPr="004612A2">
        <w:rPr>
          <w:rFonts w:asciiTheme="minorBidi" w:hAnsiTheme="minorBidi" w:cstheme="minorBidi"/>
          <w:sz w:val="20"/>
          <w:szCs w:val="20"/>
        </w:rPr>
        <w:t xml:space="preserve"> that</w:t>
      </w:r>
      <w:r w:rsidRPr="004612A2">
        <w:rPr>
          <w:rFonts w:asciiTheme="minorBidi" w:hAnsiTheme="minorBidi" w:cstheme="minorBidi"/>
          <w:sz w:val="20"/>
          <w:szCs w:val="20"/>
        </w:rPr>
        <w:t xml:space="preserve"> it </w:t>
      </w:r>
      <w:r w:rsidR="00AA041E" w:rsidRPr="004612A2">
        <w:rPr>
          <w:rFonts w:asciiTheme="minorBidi" w:hAnsiTheme="minorBidi" w:cstheme="minorBidi"/>
          <w:sz w:val="20"/>
          <w:szCs w:val="20"/>
        </w:rPr>
        <w:t>would be</w:t>
      </w:r>
      <w:r w:rsidRPr="004612A2">
        <w:rPr>
          <w:rFonts w:asciiTheme="minorBidi" w:hAnsiTheme="minorBidi" w:cstheme="minorBidi"/>
          <w:sz w:val="20"/>
          <w:szCs w:val="20"/>
        </w:rPr>
        <w:t xml:space="preserve"> unable to submit its bid </w:t>
      </w:r>
      <w:r w:rsidR="007746D3" w:rsidRPr="004612A2">
        <w:rPr>
          <w:rFonts w:asciiTheme="minorBidi" w:hAnsiTheme="minorBidi" w:cstheme="minorBidi"/>
          <w:sz w:val="20"/>
          <w:szCs w:val="20"/>
        </w:rPr>
        <w:t>for</w:t>
      </w:r>
      <w:r w:rsidRPr="004612A2">
        <w:rPr>
          <w:rFonts w:asciiTheme="minorBidi" w:hAnsiTheme="minorBidi" w:cstheme="minorBidi"/>
          <w:sz w:val="20"/>
          <w:szCs w:val="20"/>
        </w:rPr>
        <w:t xml:space="preserve"> the tender.</w:t>
      </w:r>
    </w:p>
    <w:p w14:paraId="254C5F72" w14:textId="56692721" w:rsidR="003B1515" w:rsidRPr="004612A2" w:rsidRDefault="003B1515" w:rsidP="003B1515">
      <w:pPr>
        <w:bidi w:val="0"/>
        <w:spacing w:after="120" w:line="240" w:lineRule="auto"/>
        <w:rPr>
          <w:rFonts w:asciiTheme="minorBidi" w:hAnsiTheme="minorBidi" w:cstheme="minorBidi"/>
          <w:sz w:val="20"/>
          <w:szCs w:val="20"/>
        </w:rPr>
      </w:pPr>
      <w:r w:rsidRPr="004612A2">
        <w:rPr>
          <w:rFonts w:asciiTheme="minorBidi" w:hAnsiTheme="minorBidi" w:cstheme="minorBidi"/>
          <w:sz w:val="20"/>
          <w:szCs w:val="20"/>
        </w:rPr>
        <w:t xml:space="preserve">Tender </w:t>
      </w:r>
      <w:r w:rsidR="00215D46" w:rsidRPr="004612A2">
        <w:rPr>
          <w:rFonts w:asciiTheme="minorBidi" w:hAnsiTheme="minorBidi" w:cstheme="minorBidi"/>
          <w:sz w:val="20"/>
          <w:szCs w:val="20"/>
        </w:rPr>
        <w:t>bids</w:t>
      </w:r>
      <w:r w:rsidRPr="004612A2">
        <w:rPr>
          <w:rFonts w:asciiTheme="minorBidi" w:hAnsiTheme="minorBidi" w:cstheme="minorBidi"/>
          <w:sz w:val="20"/>
          <w:szCs w:val="20"/>
        </w:rPr>
        <w:t xml:space="preserve"> </w:t>
      </w:r>
      <w:r w:rsidR="00215D46" w:rsidRPr="004612A2">
        <w:rPr>
          <w:rFonts w:asciiTheme="minorBidi" w:hAnsiTheme="minorBidi" w:cstheme="minorBidi"/>
          <w:sz w:val="20"/>
          <w:szCs w:val="20"/>
        </w:rPr>
        <w:t>should</w:t>
      </w:r>
      <w:r w:rsidRPr="004612A2">
        <w:rPr>
          <w:rFonts w:asciiTheme="minorBidi" w:hAnsiTheme="minorBidi" w:cstheme="minorBidi"/>
          <w:sz w:val="20"/>
          <w:szCs w:val="20"/>
        </w:rPr>
        <w:t xml:space="preserve"> be submitted </w:t>
      </w:r>
      <w:r w:rsidRPr="004612A2">
        <w:rPr>
          <w:rFonts w:asciiTheme="minorBidi" w:hAnsiTheme="minorBidi" w:cstheme="minorBidi"/>
          <w:b/>
          <w:bCs/>
          <w:sz w:val="20"/>
          <w:szCs w:val="20"/>
          <w:u w:val="single"/>
        </w:rPr>
        <w:t>by</w:t>
      </w:r>
      <w:r w:rsidRPr="004612A2">
        <w:rPr>
          <w:rFonts w:asciiTheme="minorBidi" w:hAnsiTheme="minorBidi" w:cstheme="minorBidi"/>
          <w:sz w:val="20"/>
          <w:szCs w:val="20"/>
          <w:u w:val="single"/>
        </w:rPr>
        <w:t xml:space="preserve"> </w:t>
      </w:r>
      <w:r w:rsidR="00C27E95" w:rsidRPr="004612A2">
        <w:rPr>
          <w:rFonts w:asciiTheme="minorBidi" w:hAnsiTheme="minorBidi" w:cstheme="minorBidi"/>
          <w:b/>
          <w:bCs/>
          <w:sz w:val="20"/>
          <w:szCs w:val="20"/>
          <w:u w:val="single"/>
        </w:rPr>
        <w:t>12:00</w:t>
      </w:r>
      <w:r w:rsidR="00CB7CAF" w:rsidRPr="004612A2">
        <w:rPr>
          <w:rFonts w:asciiTheme="minorBidi" w:hAnsiTheme="minorBidi" w:cstheme="minorBidi"/>
          <w:b/>
          <w:bCs/>
          <w:sz w:val="20"/>
          <w:szCs w:val="20"/>
        </w:rPr>
        <w:t>,</w:t>
      </w:r>
      <w:r w:rsidR="00C27E95" w:rsidRPr="004612A2">
        <w:rPr>
          <w:rFonts w:asciiTheme="minorBidi" w:hAnsiTheme="minorBidi" w:cstheme="minorBidi"/>
          <w:b/>
          <w:bCs/>
          <w:sz w:val="20"/>
          <w:szCs w:val="20"/>
        </w:rPr>
        <w:t xml:space="preserve"> </w:t>
      </w:r>
      <w:r w:rsidRPr="004612A2">
        <w:rPr>
          <w:rFonts w:asciiTheme="minorBidi" w:hAnsiTheme="minorBidi" w:cstheme="minorBidi"/>
          <w:b/>
          <w:bCs/>
          <w:sz w:val="20"/>
          <w:szCs w:val="20"/>
        </w:rPr>
        <w:t>Sunday 9 Adar 57</w:t>
      </w:r>
      <w:r w:rsidR="007C4234" w:rsidRPr="004612A2">
        <w:rPr>
          <w:rFonts w:asciiTheme="minorBidi" w:hAnsiTheme="minorBidi" w:cstheme="minorBidi" w:hint="cs"/>
          <w:b/>
          <w:bCs/>
          <w:sz w:val="20"/>
          <w:szCs w:val="20"/>
          <w:rtl/>
        </w:rPr>
        <w:t>8</w:t>
      </w:r>
      <w:r w:rsidRPr="004612A2">
        <w:rPr>
          <w:rFonts w:asciiTheme="minorBidi" w:hAnsiTheme="minorBidi" w:cstheme="minorBidi"/>
          <w:b/>
          <w:bCs/>
          <w:sz w:val="20"/>
          <w:szCs w:val="20"/>
        </w:rPr>
        <w:t xml:space="preserve">5, </w:t>
      </w:r>
      <w:r w:rsidR="00C27E95" w:rsidRPr="004612A2">
        <w:rPr>
          <w:rFonts w:asciiTheme="minorBidi" w:hAnsiTheme="minorBidi" w:cstheme="minorBidi"/>
          <w:b/>
          <w:bCs/>
          <w:sz w:val="20"/>
          <w:szCs w:val="20"/>
        </w:rPr>
        <w:t xml:space="preserve">9 </w:t>
      </w:r>
      <w:r w:rsidRPr="004612A2">
        <w:rPr>
          <w:rFonts w:asciiTheme="minorBidi" w:hAnsiTheme="minorBidi" w:cstheme="minorBidi"/>
          <w:b/>
          <w:bCs/>
          <w:sz w:val="20"/>
          <w:szCs w:val="20"/>
        </w:rPr>
        <w:t xml:space="preserve">March 2025. The date for interviews </w:t>
      </w:r>
      <w:r w:rsidR="00CB7CAF" w:rsidRPr="004612A2">
        <w:rPr>
          <w:rFonts w:asciiTheme="minorBidi" w:hAnsiTheme="minorBidi" w:cstheme="minorBidi"/>
          <w:b/>
          <w:bCs/>
          <w:sz w:val="20"/>
          <w:szCs w:val="20"/>
        </w:rPr>
        <w:t>should</w:t>
      </w:r>
      <w:r w:rsidRPr="004612A2">
        <w:rPr>
          <w:rFonts w:asciiTheme="minorBidi" w:hAnsiTheme="minorBidi" w:cstheme="minorBidi"/>
          <w:b/>
          <w:bCs/>
          <w:sz w:val="20"/>
          <w:szCs w:val="20"/>
        </w:rPr>
        <w:t xml:space="preserve"> be determined later, and interview invitation</w:t>
      </w:r>
      <w:r w:rsidR="00AE11F1" w:rsidRPr="004612A2">
        <w:rPr>
          <w:rFonts w:asciiTheme="minorBidi" w:hAnsiTheme="minorBidi" w:cstheme="minorBidi"/>
          <w:b/>
          <w:bCs/>
          <w:sz w:val="20"/>
          <w:szCs w:val="20"/>
        </w:rPr>
        <w:t>s</w:t>
      </w:r>
      <w:r w:rsidRPr="004612A2">
        <w:rPr>
          <w:rFonts w:asciiTheme="minorBidi" w:hAnsiTheme="minorBidi" w:cstheme="minorBidi"/>
          <w:b/>
          <w:bCs/>
          <w:sz w:val="20"/>
          <w:szCs w:val="20"/>
        </w:rPr>
        <w:t xml:space="preserve"> </w:t>
      </w:r>
      <w:r w:rsidR="00AE11F1" w:rsidRPr="004612A2">
        <w:rPr>
          <w:rFonts w:asciiTheme="minorBidi" w:hAnsiTheme="minorBidi" w:cstheme="minorBidi"/>
          <w:b/>
          <w:bCs/>
          <w:sz w:val="20"/>
          <w:szCs w:val="20"/>
        </w:rPr>
        <w:t>should</w:t>
      </w:r>
      <w:r w:rsidRPr="004612A2">
        <w:rPr>
          <w:rFonts w:asciiTheme="minorBidi" w:hAnsiTheme="minorBidi" w:cstheme="minorBidi"/>
          <w:b/>
          <w:bCs/>
          <w:sz w:val="20"/>
          <w:szCs w:val="20"/>
        </w:rPr>
        <w:t xml:space="preserve"> be </w:t>
      </w:r>
      <w:r w:rsidR="005F2DF4" w:rsidRPr="004612A2">
        <w:rPr>
          <w:rFonts w:asciiTheme="minorBidi" w:hAnsiTheme="minorBidi" w:cstheme="minorBidi"/>
          <w:b/>
          <w:bCs/>
          <w:sz w:val="20"/>
          <w:szCs w:val="20"/>
        </w:rPr>
        <w:t xml:space="preserve">later </w:t>
      </w:r>
      <w:r w:rsidRPr="004612A2">
        <w:rPr>
          <w:rFonts w:asciiTheme="minorBidi" w:hAnsiTheme="minorBidi" w:cstheme="minorBidi"/>
          <w:b/>
          <w:bCs/>
          <w:sz w:val="20"/>
          <w:szCs w:val="20"/>
        </w:rPr>
        <w:t>sent to the relevant bidders</w:t>
      </w:r>
      <w:r w:rsidRPr="004612A2">
        <w:rPr>
          <w:rFonts w:asciiTheme="minorBidi" w:hAnsiTheme="minorBidi" w:cstheme="minorBidi"/>
          <w:sz w:val="20"/>
          <w:szCs w:val="20"/>
        </w:rPr>
        <w:t>.</w:t>
      </w:r>
    </w:p>
    <w:p w14:paraId="177B9877" w14:textId="7672C1D7" w:rsidR="00405505" w:rsidRPr="004612A2" w:rsidRDefault="003B1515" w:rsidP="003B1515">
      <w:pPr>
        <w:bidi w:val="0"/>
        <w:spacing w:after="120" w:line="240" w:lineRule="auto"/>
        <w:rPr>
          <w:rFonts w:asciiTheme="minorBidi" w:hAnsiTheme="minorBidi" w:cstheme="minorBidi"/>
          <w:sz w:val="20"/>
          <w:szCs w:val="20"/>
        </w:rPr>
      </w:pPr>
      <w:r w:rsidRPr="004612A2">
        <w:rPr>
          <w:rFonts w:asciiTheme="minorBidi" w:hAnsiTheme="minorBidi" w:cstheme="minorBidi"/>
          <w:b/>
          <w:bCs/>
          <w:sz w:val="20"/>
          <w:szCs w:val="20"/>
        </w:rPr>
        <w:t>Clarification questions regarding the details of the tender</w:t>
      </w:r>
      <w:r w:rsidRPr="004612A2">
        <w:rPr>
          <w:rFonts w:asciiTheme="minorBidi" w:hAnsiTheme="minorBidi" w:cstheme="minorBidi"/>
          <w:sz w:val="20"/>
          <w:szCs w:val="20"/>
        </w:rPr>
        <w:t xml:space="preserve"> </w:t>
      </w:r>
      <w:r w:rsidR="002E2930" w:rsidRPr="004612A2">
        <w:rPr>
          <w:rFonts w:asciiTheme="minorBidi" w:hAnsiTheme="minorBidi" w:cstheme="minorBidi"/>
          <w:sz w:val="20"/>
          <w:szCs w:val="20"/>
        </w:rPr>
        <w:t>should</w:t>
      </w:r>
      <w:r w:rsidRPr="004612A2">
        <w:rPr>
          <w:rFonts w:asciiTheme="minorBidi" w:hAnsiTheme="minorBidi" w:cstheme="minorBidi"/>
          <w:sz w:val="20"/>
          <w:szCs w:val="20"/>
        </w:rPr>
        <w:t xml:space="preserve"> be submitted via the Yahalom system (questions submitted verbally or by phone </w:t>
      </w:r>
      <w:r w:rsidR="00447B0F" w:rsidRPr="004612A2">
        <w:rPr>
          <w:rFonts w:asciiTheme="minorBidi" w:hAnsiTheme="minorBidi" w:cstheme="minorBidi"/>
          <w:sz w:val="20"/>
          <w:szCs w:val="20"/>
        </w:rPr>
        <w:t>should</w:t>
      </w:r>
      <w:r w:rsidRPr="004612A2">
        <w:rPr>
          <w:rFonts w:asciiTheme="minorBidi" w:hAnsiTheme="minorBidi" w:cstheme="minorBidi"/>
          <w:sz w:val="20"/>
          <w:szCs w:val="20"/>
        </w:rPr>
        <w:t xml:space="preserve"> not be answered and </w:t>
      </w:r>
      <w:r w:rsidR="00447B0F" w:rsidRPr="004612A2">
        <w:rPr>
          <w:rFonts w:asciiTheme="minorBidi" w:hAnsiTheme="minorBidi" w:cstheme="minorBidi"/>
          <w:sz w:val="20"/>
          <w:szCs w:val="20"/>
        </w:rPr>
        <w:t xml:space="preserve">should </w:t>
      </w:r>
      <w:r w:rsidRPr="004612A2">
        <w:rPr>
          <w:rFonts w:asciiTheme="minorBidi" w:hAnsiTheme="minorBidi" w:cstheme="minorBidi"/>
          <w:sz w:val="20"/>
          <w:szCs w:val="20"/>
        </w:rPr>
        <w:t xml:space="preserve">not bind the </w:t>
      </w:r>
      <w:r w:rsidR="00447B0F" w:rsidRPr="004612A2">
        <w:rPr>
          <w:rFonts w:asciiTheme="minorBidi" w:hAnsiTheme="minorBidi" w:cstheme="minorBidi"/>
          <w:sz w:val="20"/>
          <w:szCs w:val="20"/>
        </w:rPr>
        <w:t>customer</w:t>
      </w:r>
      <w:r w:rsidRPr="004612A2">
        <w:rPr>
          <w:rFonts w:asciiTheme="minorBidi" w:hAnsiTheme="minorBidi" w:cstheme="minorBidi"/>
          <w:sz w:val="20"/>
          <w:szCs w:val="20"/>
        </w:rPr>
        <w:t xml:space="preserve">) </w:t>
      </w:r>
      <w:r w:rsidRPr="004612A2">
        <w:rPr>
          <w:rFonts w:asciiTheme="minorBidi" w:hAnsiTheme="minorBidi" w:cstheme="minorBidi"/>
          <w:b/>
          <w:bCs/>
          <w:sz w:val="20"/>
          <w:szCs w:val="20"/>
          <w:u w:val="single"/>
        </w:rPr>
        <w:t xml:space="preserve">by </w:t>
      </w:r>
      <w:r w:rsidR="00666B0B" w:rsidRPr="004612A2">
        <w:rPr>
          <w:rFonts w:asciiTheme="minorBidi" w:hAnsiTheme="minorBidi" w:cstheme="minorBidi"/>
          <w:b/>
          <w:bCs/>
          <w:sz w:val="20"/>
          <w:szCs w:val="20"/>
          <w:u w:val="single"/>
        </w:rPr>
        <w:t>15:00</w:t>
      </w:r>
      <w:r w:rsidR="00666B0B" w:rsidRPr="004612A2">
        <w:rPr>
          <w:rFonts w:asciiTheme="minorBidi" w:hAnsiTheme="minorBidi" w:cstheme="minorBidi"/>
          <w:b/>
          <w:bCs/>
          <w:sz w:val="20"/>
          <w:szCs w:val="20"/>
        </w:rPr>
        <w:t xml:space="preserve">, </w:t>
      </w:r>
      <w:r w:rsidRPr="004612A2">
        <w:rPr>
          <w:rFonts w:asciiTheme="minorBidi" w:hAnsiTheme="minorBidi" w:cstheme="minorBidi"/>
          <w:b/>
          <w:bCs/>
          <w:sz w:val="20"/>
          <w:szCs w:val="20"/>
        </w:rPr>
        <w:t>Tuesday</w:t>
      </w:r>
      <w:r w:rsidR="00826C1A" w:rsidRPr="004612A2">
        <w:rPr>
          <w:rFonts w:asciiTheme="minorBidi" w:hAnsiTheme="minorBidi" w:cstheme="minorBidi"/>
          <w:b/>
          <w:bCs/>
          <w:sz w:val="20"/>
          <w:szCs w:val="20"/>
        </w:rPr>
        <w:t xml:space="preserve"> </w:t>
      </w:r>
      <w:r w:rsidRPr="004612A2">
        <w:rPr>
          <w:rFonts w:asciiTheme="minorBidi" w:hAnsiTheme="minorBidi" w:cstheme="minorBidi"/>
          <w:b/>
          <w:bCs/>
          <w:sz w:val="20"/>
          <w:szCs w:val="20"/>
        </w:rPr>
        <w:t>11/02/2025</w:t>
      </w:r>
      <w:r w:rsidRPr="004612A2">
        <w:rPr>
          <w:rFonts w:asciiTheme="minorBidi" w:hAnsiTheme="minorBidi" w:cstheme="minorBidi"/>
          <w:sz w:val="20"/>
          <w:szCs w:val="20"/>
        </w:rPr>
        <w:t xml:space="preserve">. A document responding to the clarification questions will be published on the Ministry's website before the deadline for the </w:t>
      </w:r>
      <w:r w:rsidR="00C246BA" w:rsidRPr="004612A2">
        <w:rPr>
          <w:rFonts w:asciiTheme="minorBidi" w:hAnsiTheme="minorBidi" w:cstheme="minorBidi"/>
          <w:sz w:val="20"/>
          <w:szCs w:val="20"/>
        </w:rPr>
        <w:t>bid</w:t>
      </w:r>
      <w:r w:rsidR="006E7F5E" w:rsidRPr="004612A2">
        <w:rPr>
          <w:rFonts w:asciiTheme="minorBidi" w:hAnsiTheme="minorBidi" w:cstheme="minorBidi"/>
          <w:sz w:val="20"/>
          <w:szCs w:val="20"/>
        </w:rPr>
        <w:t xml:space="preserve"> submission</w:t>
      </w:r>
      <w:r w:rsidRPr="004612A2">
        <w:rPr>
          <w:rFonts w:asciiTheme="minorBidi" w:hAnsiTheme="minorBidi" w:cstheme="minorBidi"/>
          <w:sz w:val="20"/>
          <w:szCs w:val="20"/>
        </w:rPr>
        <w:t>.</w:t>
      </w:r>
    </w:p>
    <w:bookmarkEnd w:id="2"/>
    <w:p w14:paraId="1A9A5EBD" w14:textId="77777777" w:rsidR="004612A2" w:rsidRDefault="004612A2" w:rsidP="002268B3">
      <w:pPr>
        <w:pStyle w:val="AlphaList2"/>
        <w:numPr>
          <w:ilvl w:val="0"/>
          <w:numId w:val="0"/>
        </w:numPr>
        <w:bidi w:val="0"/>
        <w:spacing w:after="120" w:line="240" w:lineRule="auto"/>
        <w:ind w:left="794"/>
        <w:jc w:val="center"/>
        <w:rPr>
          <w:rFonts w:asciiTheme="minorBidi" w:hAnsiTheme="minorBidi" w:cstheme="minorBidi"/>
          <w:b/>
          <w:szCs w:val="20"/>
          <w:rtl/>
        </w:rPr>
      </w:pPr>
    </w:p>
    <w:p w14:paraId="0D8312FC" w14:textId="0D80A082" w:rsidR="002268B3" w:rsidRPr="004612A2" w:rsidRDefault="00E313FB" w:rsidP="004612A2">
      <w:pPr>
        <w:pStyle w:val="AlphaList2"/>
        <w:numPr>
          <w:ilvl w:val="0"/>
          <w:numId w:val="0"/>
        </w:numPr>
        <w:bidi w:val="0"/>
        <w:spacing w:after="120" w:line="240" w:lineRule="auto"/>
        <w:ind w:left="794"/>
        <w:jc w:val="center"/>
        <w:rPr>
          <w:rFonts w:asciiTheme="minorBidi" w:hAnsiTheme="minorBidi" w:cstheme="minorBidi"/>
          <w:b/>
          <w:szCs w:val="20"/>
        </w:rPr>
      </w:pPr>
      <w:r w:rsidRPr="004612A2">
        <w:rPr>
          <w:rFonts w:asciiTheme="minorBidi" w:hAnsiTheme="minorBidi" w:cstheme="minorBidi"/>
          <w:b/>
          <w:szCs w:val="20"/>
        </w:rPr>
        <w:t>The</w:t>
      </w:r>
      <w:r w:rsidR="002268B3" w:rsidRPr="004612A2">
        <w:rPr>
          <w:rFonts w:asciiTheme="minorBidi" w:hAnsiTheme="minorBidi" w:cstheme="minorBidi"/>
          <w:b/>
          <w:szCs w:val="20"/>
        </w:rPr>
        <w:t xml:space="preserve"> full and binding version of the tender is published on the </w:t>
      </w:r>
      <w:hyperlink r:id="rId9" w:history="1">
        <w:r w:rsidR="002268B3" w:rsidRPr="004612A2">
          <w:rPr>
            <w:rStyle w:val="Hyperlink"/>
            <w:rFonts w:asciiTheme="minorBidi" w:hAnsiTheme="minorBidi" w:cstheme="minorBidi"/>
            <w:b/>
            <w:szCs w:val="20"/>
          </w:rPr>
          <w:t>website of the Government Procurement Administration</w:t>
        </w:r>
      </w:hyperlink>
      <w:r w:rsidR="002268B3" w:rsidRPr="004612A2">
        <w:rPr>
          <w:rFonts w:asciiTheme="minorBidi" w:hAnsiTheme="minorBidi" w:cstheme="minorBidi"/>
          <w:b/>
          <w:szCs w:val="20"/>
        </w:rPr>
        <w:t xml:space="preserve"> at: </w:t>
      </w:r>
      <w:hyperlink r:id="rId10" w:history="1">
        <w:r w:rsidR="002268B3" w:rsidRPr="004612A2">
          <w:rPr>
            <w:rStyle w:val="Hyperlink"/>
            <w:rFonts w:asciiTheme="minorBidi" w:hAnsiTheme="minorBidi" w:cstheme="minorBidi"/>
            <w:b/>
            <w:szCs w:val="20"/>
          </w:rPr>
          <w:t>www.mr.gov.il</w:t>
        </w:r>
      </w:hyperlink>
    </w:p>
    <w:p w14:paraId="787C012B" w14:textId="6AC753F2" w:rsidR="002268B3" w:rsidRPr="004612A2" w:rsidRDefault="002268B3" w:rsidP="002268B3">
      <w:pPr>
        <w:pStyle w:val="AlphaList2"/>
        <w:numPr>
          <w:ilvl w:val="0"/>
          <w:numId w:val="0"/>
        </w:numPr>
        <w:bidi w:val="0"/>
        <w:spacing w:after="120" w:line="240" w:lineRule="auto"/>
        <w:ind w:left="794"/>
        <w:jc w:val="center"/>
        <w:rPr>
          <w:rFonts w:asciiTheme="minorBidi" w:hAnsiTheme="minorBidi" w:cstheme="minorBidi"/>
          <w:b/>
          <w:szCs w:val="20"/>
        </w:rPr>
      </w:pPr>
      <w:r w:rsidRPr="004612A2">
        <w:rPr>
          <w:rFonts w:asciiTheme="minorBidi" w:hAnsiTheme="minorBidi" w:cstheme="minorBidi"/>
          <w:b/>
          <w:szCs w:val="20"/>
        </w:rPr>
        <w:t xml:space="preserve">In any case of </w:t>
      </w:r>
      <w:r w:rsidR="006B484D" w:rsidRPr="004612A2">
        <w:rPr>
          <w:rFonts w:asciiTheme="minorBidi" w:hAnsiTheme="minorBidi" w:cstheme="minorBidi"/>
          <w:b/>
          <w:szCs w:val="20"/>
        </w:rPr>
        <w:t xml:space="preserve">disagreement </w:t>
      </w:r>
      <w:r w:rsidRPr="004612A2">
        <w:rPr>
          <w:rFonts w:asciiTheme="minorBidi" w:hAnsiTheme="minorBidi" w:cstheme="minorBidi"/>
          <w:b/>
          <w:szCs w:val="20"/>
        </w:rPr>
        <w:t xml:space="preserve">between what is written in this </w:t>
      </w:r>
      <w:r w:rsidR="00C3233E" w:rsidRPr="004612A2">
        <w:rPr>
          <w:rFonts w:asciiTheme="minorBidi" w:hAnsiTheme="minorBidi" w:cstheme="minorBidi"/>
          <w:b/>
          <w:szCs w:val="20"/>
        </w:rPr>
        <w:t>notice</w:t>
      </w:r>
      <w:r w:rsidRPr="004612A2">
        <w:rPr>
          <w:rFonts w:asciiTheme="minorBidi" w:hAnsiTheme="minorBidi" w:cstheme="minorBidi"/>
          <w:b/>
          <w:szCs w:val="20"/>
        </w:rPr>
        <w:t xml:space="preserve"> and the full tender documents, the provisions of the tender documents </w:t>
      </w:r>
      <w:r w:rsidR="0030734B" w:rsidRPr="004612A2">
        <w:rPr>
          <w:rFonts w:asciiTheme="minorBidi" w:hAnsiTheme="minorBidi" w:cstheme="minorBidi"/>
          <w:b/>
          <w:szCs w:val="20"/>
        </w:rPr>
        <w:t>should</w:t>
      </w:r>
      <w:r w:rsidRPr="004612A2">
        <w:rPr>
          <w:rFonts w:asciiTheme="minorBidi" w:hAnsiTheme="minorBidi" w:cstheme="minorBidi"/>
          <w:b/>
          <w:szCs w:val="20"/>
        </w:rPr>
        <w:t xml:space="preserve"> prevail.</w:t>
      </w:r>
    </w:p>
    <w:p w14:paraId="2897656E" w14:textId="7527E688" w:rsidR="00E474D6" w:rsidRPr="004612A2" w:rsidRDefault="002268B3" w:rsidP="002268B3">
      <w:pPr>
        <w:pStyle w:val="AlphaList2"/>
        <w:numPr>
          <w:ilvl w:val="0"/>
          <w:numId w:val="0"/>
        </w:numPr>
        <w:bidi w:val="0"/>
        <w:spacing w:before="0" w:after="120" w:line="240" w:lineRule="auto"/>
        <w:jc w:val="center"/>
        <w:rPr>
          <w:rFonts w:asciiTheme="minorBidi" w:hAnsiTheme="minorBidi" w:cstheme="minorBidi"/>
          <w:b/>
          <w:szCs w:val="20"/>
        </w:rPr>
      </w:pPr>
      <w:r w:rsidRPr="004612A2">
        <w:rPr>
          <w:rFonts w:asciiTheme="minorBidi" w:hAnsiTheme="minorBidi" w:cstheme="minorBidi"/>
          <w:b/>
          <w:szCs w:val="20"/>
        </w:rPr>
        <w:t xml:space="preserve">The </w:t>
      </w:r>
      <w:r w:rsidR="00C3233E" w:rsidRPr="004612A2">
        <w:rPr>
          <w:rFonts w:asciiTheme="minorBidi" w:hAnsiTheme="minorBidi" w:cstheme="minorBidi"/>
          <w:b/>
          <w:szCs w:val="20"/>
        </w:rPr>
        <w:t>notice</w:t>
      </w:r>
      <w:r w:rsidRPr="004612A2">
        <w:rPr>
          <w:rFonts w:asciiTheme="minorBidi" w:hAnsiTheme="minorBidi" w:cstheme="minorBidi"/>
          <w:b/>
          <w:szCs w:val="20"/>
        </w:rPr>
        <w:t xml:space="preserve"> is addressed to both women and men.</w:t>
      </w:r>
    </w:p>
    <w:sectPr w:rsidR="00E474D6" w:rsidRPr="004612A2" w:rsidSect="00696953">
      <w:headerReference w:type="default" r:id="rId11"/>
      <w:pgSz w:w="11906" w:h="16838"/>
      <w:pgMar w:top="0" w:right="794" w:bottom="794" w:left="794" w:header="0"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8B1840" w14:textId="77777777" w:rsidR="004A1F77" w:rsidRPr="00515C93" w:rsidRDefault="004A1F77">
      <w:pPr>
        <w:spacing w:after="0" w:line="240" w:lineRule="auto"/>
      </w:pPr>
      <w:r w:rsidRPr="00515C93">
        <w:separator/>
      </w:r>
    </w:p>
  </w:endnote>
  <w:endnote w:type="continuationSeparator" w:id="0">
    <w:p w14:paraId="0CA5D51D" w14:textId="77777777" w:rsidR="004A1F77" w:rsidRPr="00515C93" w:rsidRDefault="004A1F77">
      <w:pPr>
        <w:spacing w:after="0" w:line="240" w:lineRule="auto"/>
      </w:pPr>
      <w:r w:rsidRPr="00515C9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14E33F" w14:textId="77777777" w:rsidR="004A1F77" w:rsidRPr="00515C93" w:rsidRDefault="004A1F77">
      <w:pPr>
        <w:spacing w:after="0" w:line="240" w:lineRule="auto"/>
      </w:pPr>
      <w:r w:rsidRPr="00515C93">
        <w:separator/>
      </w:r>
    </w:p>
  </w:footnote>
  <w:footnote w:type="continuationSeparator" w:id="0">
    <w:p w14:paraId="0EAE2018" w14:textId="77777777" w:rsidR="004A1F77" w:rsidRPr="00515C93" w:rsidRDefault="004A1F77">
      <w:pPr>
        <w:spacing w:after="0" w:line="240" w:lineRule="auto"/>
      </w:pPr>
      <w:r w:rsidRPr="00515C93">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A6C44" w14:textId="77777777" w:rsidR="0061347B" w:rsidRPr="00515C93" w:rsidRDefault="0061347B" w:rsidP="00265CCA">
    <w:pPr>
      <w:pStyle w:val="a6"/>
      <w:rPr>
        <w:rtl/>
      </w:rPr>
    </w:pPr>
  </w:p>
  <w:p w14:paraId="6CD839CD" w14:textId="77777777" w:rsidR="00265CCA" w:rsidRPr="00515C93" w:rsidRDefault="00265CCA" w:rsidP="00265CC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67A42"/>
    <w:multiLevelType w:val="hybridMultilevel"/>
    <w:tmpl w:val="F16429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871AE4"/>
    <w:multiLevelType w:val="multilevel"/>
    <w:tmpl w:val="A7E69BC4"/>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b w:val="0"/>
        <w:bCs w:val="0"/>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2"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33F3732"/>
    <w:multiLevelType w:val="hybridMultilevel"/>
    <w:tmpl w:val="4058D3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2F57DA"/>
    <w:multiLevelType w:val="multilevel"/>
    <w:tmpl w:val="15AE325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5749"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261309"/>
    <w:multiLevelType w:val="multilevel"/>
    <w:tmpl w:val="B0FC2C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3."/>
      <w:lvlJc w:val="left"/>
      <w:pPr>
        <w:tabs>
          <w:tab w:val="num" w:pos="1837"/>
        </w:tabs>
        <w:ind w:left="2081" w:hanging="641"/>
      </w:pPr>
      <w:rPr>
        <w:rFonts w:ascii="David" w:eastAsia="Calibri" w:hAnsi="David" w:cs="David"/>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 w15:restartNumberingAfterBreak="0">
    <w:nsid w:val="508C550D"/>
    <w:multiLevelType w:val="hybridMultilevel"/>
    <w:tmpl w:val="B0F65B1A"/>
    <w:lvl w:ilvl="0" w:tplc="4F0AAA4C">
      <w:start w:val="1"/>
      <w:numFmt w:val="bullet"/>
      <w:lvlText w:val="-"/>
      <w:lvlJc w:val="left"/>
      <w:pPr>
        <w:ind w:left="1034" w:hanging="360"/>
      </w:pPr>
      <w:rPr>
        <w:rFonts w:ascii="David" w:eastAsia="Calibri" w:hAnsi="David" w:cs="David" w:hint="default"/>
      </w:rPr>
    </w:lvl>
    <w:lvl w:ilvl="1" w:tplc="04090003" w:tentative="1">
      <w:start w:val="1"/>
      <w:numFmt w:val="bullet"/>
      <w:lvlText w:val="o"/>
      <w:lvlJc w:val="left"/>
      <w:pPr>
        <w:ind w:left="1754" w:hanging="360"/>
      </w:pPr>
      <w:rPr>
        <w:rFonts w:ascii="Courier New" w:hAnsi="Courier New" w:cs="Courier New" w:hint="default"/>
      </w:rPr>
    </w:lvl>
    <w:lvl w:ilvl="2" w:tplc="04090005" w:tentative="1">
      <w:start w:val="1"/>
      <w:numFmt w:val="bullet"/>
      <w:lvlText w:val=""/>
      <w:lvlJc w:val="left"/>
      <w:pPr>
        <w:ind w:left="2474" w:hanging="360"/>
      </w:pPr>
      <w:rPr>
        <w:rFonts w:ascii="Wingdings" w:hAnsi="Wingdings" w:hint="default"/>
      </w:rPr>
    </w:lvl>
    <w:lvl w:ilvl="3" w:tplc="04090001" w:tentative="1">
      <w:start w:val="1"/>
      <w:numFmt w:val="bullet"/>
      <w:lvlText w:val=""/>
      <w:lvlJc w:val="left"/>
      <w:pPr>
        <w:ind w:left="3194" w:hanging="360"/>
      </w:pPr>
      <w:rPr>
        <w:rFonts w:ascii="Symbol" w:hAnsi="Symbol" w:hint="default"/>
      </w:rPr>
    </w:lvl>
    <w:lvl w:ilvl="4" w:tplc="04090003" w:tentative="1">
      <w:start w:val="1"/>
      <w:numFmt w:val="bullet"/>
      <w:lvlText w:val="o"/>
      <w:lvlJc w:val="left"/>
      <w:pPr>
        <w:ind w:left="3914" w:hanging="360"/>
      </w:pPr>
      <w:rPr>
        <w:rFonts w:ascii="Courier New" w:hAnsi="Courier New" w:cs="Courier New" w:hint="default"/>
      </w:rPr>
    </w:lvl>
    <w:lvl w:ilvl="5" w:tplc="04090005" w:tentative="1">
      <w:start w:val="1"/>
      <w:numFmt w:val="bullet"/>
      <w:lvlText w:val=""/>
      <w:lvlJc w:val="left"/>
      <w:pPr>
        <w:ind w:left="4634" w:hanging="360"/>
      </w:pPr>
      <w:rPr>
        <w:rFonts w:ascii="Wingdings" w:hAnsi="Wingdings" w:hint="default"/>
      </w:rPr>
    </w:lvl>
    <w:lvl w:ilvl="6" w:tplc="04090001" w:tentative="1">
      <w:start w:val="1"/>
      <w:numFmt w:val="bullet"/>
      <w:lvlText w:val=""/>
      <w:lvlJc w:val="left"/>
      <w:pPr>
        <w:ind w:left="5354" w:hanging="360"/>
      </w:pPr>
      <w:rPr>
        <w:rFonts w:ascii="Symbol" w:hAnsi="Symbol" w:hint="default"/>
      </w:rPr>
    </w:lvl>
    <w:lvl w:ilvl="7" w:tplc="04090003" w:tentative="1">
      <w:start w:val="1"/>
      <w:numFmt w:val="bullet"/>
      <w:lvlText w:val="o"/>
      <w:lvlJc w:val="left"/>
      <w:pPr>
        <w:ind w:left="6074" w:hanging="360"/>
      </w:pPr>
      <w:rPr>
        <w:rFonts w:ascii="Courier New" w:hAnsi="Courier New" w:cs="Courier New" w:hint="default"/>
      </w:rPr>
    </w:lvl>
    <w:lvl w:ilvl="8" w:tplc="04090005" w:tentative="1">
      <w:start w:val="1"/>
      <w:numFmt w:val="bullet"/>
      <w:lvlText w:val=""/>
      <w:lvlJc w:val="left"/>
      <w:pPr>
        <w:ind w:left="6794" w:hanging="360"/>
      </w:pPr>
      <w:rPr>
        <w:rFonts w:ascii="Wingdings" w:hAnsi="Wingdings" w:hint="default"/>
      </w:rPr>
    </w:lvl>
  </w:abstractNum>
  <w:abstractNum w:abstractNumId="7" w15:restartNumberingAfterBreak="0">
    <w:nsid w:val="5B3E1F2E"/>
    <w:multiLevelType w:val="multilevel"/>
    <w:tmpl w:val="4336F206"/>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16cid:durableId="474032642">
    <w:abstractNumId w:val="8"/>
  </w:num>
  <w:num w:numId="2" w16cid:durableId="191307055">
    <w:abstractNumId w:val="1"/>
  </w:num>
  <w:num w:numId="3" w16cid:durableId="1713771764">
    <w:abstractNumId w:val="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16cid:durableId="753165745">
    <w:abstractNumId w:val="5"/>
  </w:num>
  <w:num w:numId="5" w16cid:durableId="409623747">
    <w:abstractNumId w:val="8"/>
  </w:num>
  <w:num w:numId="6" w16cid:durableId="256980994">
    <w:abstractNumId w:val="7"/>
  </w:num>
  <w:num w:numId="7" w16cid:durableId="1299647592">
    <w:abstractNumId w:val="0"/>
  </w:num>
  <w:num w:numId="8" w16cid:durableId="525750010">
    <w:abstractNumId w:val="3"/>
  </w:num>
  <w:num w:numId="9" w16cid:durableId="1179541290">
    <w:abstractNumId w:val="9"/>
  </w:num>
  <w:num w:numId="10" w16cid:durableId="1050225914">
    <w:abstractNumId w:val="2"/>
  </w:num>
  <w:num w:numId="11" w16cid:durableId="122232811">
    <w:abstractNumId w:val="6"/>
  </w:num>
  <w:num w:numId="12" w16cid:durableId="78750289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1362"/>
    <w:rsid w:val="00014264"/>
    <w:rsid w:val="0004195E"/>
    <w:rsid w:val="00042103"/>
    <w:rsid w:val="000422D3"/>
    <w:rsid w:val="00060819"/>
    <w:rsid w:val="00074498"/>
    <w:rsid w:val="00084EFD"/>
    <w:rsid w:val="000A3908"/>
    <w:rsid w:val="000F6272"/>
    <w:rsid w:val="0014641C"/>
    <w:rsid w:val="0016270F"/>
    <w:rsid w:val="001669C3"/>
    <w:rsid w:val="001768B8"/>
    <w:rsid w:val="00176A0E"/>
    <w:rsid w:val="001800BA"/>
    <w:rsid w:val="001A233C"/>
    <w:rsid w:val="001A2807"/>
    <w:rsid w:val="00215D46"/>
    <w:rsid w:val="002268B3"/>
    <w:rsid w:val="002321DE"/>
    <w:rsid w:val="00265B3A"/>
    <w:rsid w:val="00265CCA"/>
    <w:rsid w:val="00276D6B"/>
    <w:rsid w:val="002928BE"/>
    <w:rsid w:val="002C54C4"/>
    <w:rsid w:val="002E2930"/>
    <w:rsid w:val="0030734B"/>
    <w:rsid w:val="0033144C"/>
    <w:rsid w:val="00351D9F"/>
    <w:rsid w:val="00353BB9"/>
    <w:rsid w:val="00376064"/>
    <w:rsid w:val="003859D4"/>
    <w:rsid w:val="0039604A"/>
    <w:rsid w:val="003A7D62"/>
    <w:rsid w:val="003B1515"/>
    <w:rsid w:val="003D652A"/>
    <w:rsid w:val="003F3C04"/>
    <w:rsid w:val="003F5845"/>
    <w:rsid w:val="00403FE2"/>
    <w:rsid w:val="0040535E"/>
    <w:rsid w:val="00405505"/>
    <w:rsid w:val="00405CD4"/>
    <w:rsid w:val="00412D18"/>
    <w:rsid w:val="00421E7F"/>
    <w:rsid w:val="004249E6"/>
    <w:rsid w:val="004314AE"/>
    <w:rsid w:val="00447B0F"/>
    <w:rsid w:val="00457BB6"/>
    <w:rsid w:val="004612A2"/>
    <w:rsid w:val="004749EE"/>
    <w:rsid w:val="00483857"/>
    <w:rsid w:val="004856CD"/>
    <w:rsid w:val="00491282"/>
    <w:rsid w:val="004A1F77"/>
    <w:rsid w:val="004B245E"/>
    <w:rsid w:val="004D6F5A"/>
    <w:rsid w:val="004E0BDE"/>
    <w:rsid w:val="005019CF"/>
    <w:rsid w:val="00515C93"/>
    <w:rsid w:val="00522395"/>
    <w:rsid w:val="00540230"/>
    <w:rsid w:val="0056117A"/>
    <w:rsid w:val="00572BF3"/>
    <w:rsid w:val="005920A1"/>
    <w:rsid w:val="005A189C"/>
    <w:rsid w:val="005B0768"/>
    <w:rsid w:val="005D27CB"/>
    <w:rsid w:val="005D65A3"/>
    <w:rsid w:val="005F2DF4"/>
    <w:rsid w:val="00601934"/>
    <w:rsid w:val="0061347B"/>
    <w:rsid w:val="00622C3F"/>
    <w:rsid w:val="00647D29"/>
    <w:rsid w:val="00656FC0"/>
    <w:rsid w:val="00666B0B"/>
    <w:rsid w:val="00667230"/>
    <w:rsid w:val="00674BE7"/>
    <w:rsid w:val="006821C2"/>
    <w:rsid w:val="00696953"/>
    <w:rsid w:val="006A2C79"/>
    <w:rsid w:val="006B484D"/>
    <w:rsid w:val="006B5A72"/>
    <w:rsid w:val="006E7F5E"/>
    <w:rsid w:val="006F5EC8"/>
    <w:rsid w:val="00712624"/>
    <w:rsid w:val="00753219"/>
    <w:rsid w:val="00761392"/>
    <w:rsid w:val="00764727"/>
    <w:rsid w:val="007746D3"/>
    <w:rsid w:val="007B4859"/>
    <w:rsid w:val="007C4234"/>
    <w:rsid w:val="007D1ABE"/>
    <w:rsid w:val="007D71FC"/>
    <w:rsid w:val="008055EC"/>
    <w:rsid w:val="00826C1A"/>
    <w:rsid w:val="0088459B"/>
    <w:rsid w:val="008A6C03"/>
    <w:rsid w:val="008E1AEC"/>
    <w:rsid w:val="009244D1"/>
    <w:rsid w:val="00937770"/>
    <w:rsid w:val="009423B8"/>
    <w:rsid w:val="009515B5"/>
    <w:rsid w:val="009B2F93"/>
    <w:rsid w:val="00A368C5"/>
    <w:rsid w:val="00A47284"/>
    <w:rsid w:val="00A61C1E"/>
    <w:rsid w:val="00A9025E"/>
    <w:rsid w:val="00AA041E"/>
    <w:rsid w:val="00AC7DB3"/>
    <w:rsid w:val="00AE11F1"/>
    <w:rsid w:val="00AF12DF"/>
    <w:rsid w:val="00B245F1"/>
    <w:rsid w:val="00B458BA"/>
    <w:rsid w:val="00B53161"/>
    <w:rsid w:val="00B746FB"/>
    <w:rsid w:val="00B979D6"/>
    <w:rsid w:val="00BA3638"/>
    <w:rsid w:val="00BF5C57"/>
    <w:rsid w:val="00C03DC5"/>
    <w:rsid w:val="00C04648"/>
    <w:rsid w:val="00C246BA"/>
    <w:rsid w:val="00C2752D"/>
    <w:rsid w:val="00C27E95"/>
    <w:rsid w:val="00C3233E"/>
    <w:rsid w:val="00C358A8"/>
    <w:rsid w:val="00C545FB"/>
    <w:rsid w:val="00C866A3"/>
    <w:rsid w:val="00CA705B"/>
    <w:rsid w:val="00CB7CAF"/>
    <w:rsid w:val="00CC40BE"/>
    <w:rsid w:val="00CF588C"/>
    <w:rsid w:val="00CF6568"/>
    <w:rsid w:val="00D44092"/>
    <w:rsid w:val="00D71C8E"/>
    <w:rsid w:val="00D737A7"/>
    <w:rsid w:val="00D82C73"/>
    <w:rsid w:val="00DB1362"/>
    <w:rsid w:val="00DB32AD"/>
    <w:rsid w:val="00E313FB"/>
    <w:rsid w:val="00E474D6"/>
    <w:rsid w:val="00E8051C"/>
    <w:rsid w:val="00E82FB1"/>
    <w:rsid w:val="00EA13F8"/>
    <w:rsid w:val="00EA25F3"/>
    <w:rsid w:val="00EA4597"/>
    <w:rsid w:val="00F24CEF"/>
    <w:rsid w:val="00F50F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8CE73"/>
  <w15:docId w15:val="{A423AA14-AB59-458F-B555-89A7735A7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DB1362"/>
    <w:pPr>
      <w:bidi/>
    </w:pPr>
    <w:rPr>
      <w:rFonts w:ascii="Calibri" w:eastAsia="Calibri" w:hAnsi="Calibri" w:cs="Arial"/>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h3,Map"/>
    <w:basedOn w:val="a0"/>
    <w:next w:val="a0"/>
    <w:link w:val="30"/>
    <w:unhideWhenUsed/>
    <w:qFormat/>
    <w:rsid w:val="00656FC0"/>
    <w:pPr>
      <w:keepNext/>
      <w:keepLines/>
      <w:spacing w:before="200" w:after="0" w:line="360" w:lineRule="auto"/>
      <w:jc w:val="both"/>
      <w:outlineLvl w:val="2"/>
    </w:pPr>
    <w:rPr>
      <w:rFonts w:ascii="Cambria" w:eastAsia="Times New Roman" w:hAnsi="Cambria" w:cs="Times New Roman"/>
      <w:b/>
      <w:bCs/>
      <w:color w:val="4F81BD"/>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lphaList2">
    <w:name w:val="Alpha List 2"/>
    <w:basedOn w:val="a0"/>
    <w:link w:val="AlphaList20"/>
    <w:rsid w:val="00DB1362"/>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DB1362"/>
    <w:rPr>
      <w:rFonts w:ascii="Times New Roman" w:eastAsia="Times New Roman" w:hAnsi="Times New Roman" w:cs="Times New Roman"/>
      <w:sz w:val="20"/>
      <w:szCs w:val="24"/>
      <w:lang w:eastAsia="he-IL"/>
    </w:rPr>
  </w:style>
  <w:style w:type="character" w:styleId="Hyperlink">
    <w:name w:val="Hyperlink"/>
    <w:uiPriority w:val="99"/>
    <w:unhideWhenUsed/>
    <w:rsid w:val="00DB1362"/>
    <w:rPr>
      <w:color w:val="0000FF"/>
      <w:u w:val="single"/>
    </w:rPr>
  </w:style>
  <w:style w:type="paragraph" w:styleId="a4">
    <w:name w:val="List Paragraph"/>
    <w:aliases w:val="LP1,פיסקת bullets,style 2,פיסקת רשימה11,מכרזים - טקסט סעיפים,x.x.x.x,נספח 2 מתוקן,רמה 2,lp1,Bullet List,FooterText,numbered,Paragraphe de liste1,Table,List Paragraph_0,List Paragraph_1,LP11,LP111,LP12,LP121,LP13,LP14,LP15"/>
    <w:basedOn w:val="a0"/>
    <w:link w:val="a5"/>
    <w:uiPriority w:val="34"/>
    <w:qFormat/>
    <w:rsid w:val="00DB1362"/>
    <w:pPr>
      <w:spacing w:after="0" w:line="360" w:lineRule="auto"/>
      <w:ind w:left="720"/>
      <w:contextualSpacing/>
      <w:jc w:val="both"/>
    </w:pPr>
    <w:rPr>
      <w:rFonts w:cs="David"/>
      <w:szCs w:val="24"/>
    </w:rPr>
  </w:style>
  <w:style w:type="paragraph" w:styleId="a6">
    <w:name w:val="header"/>
    <w:basedOn w:val="a0"/>
    <w:link w:val="a7"/>
    <w:uiPriority w:val="99"/>
    <w:rsid w:val="00DB1362"/>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7">
    <w:name w:val="כותרת עליונה תו"/>
    <w:basedOn w:val="a1"/>
    <w:link w:val="a6"/>
    <w:uiPriority w:val="99"/>
    <w:rsid w:val="00DB1362"/>
    <w:rPr>
      <w:rFonts w:ascii="Times New Roman" w:eastAsia="Times New Roman" w:hAnsi="Times New Roman" w:cs="Times New Roman"/>
      <w:sz w:val="28"/>
      <w:szCs w:val="26"/>
    </w:rPr>
  </w:style>
  <w:style w:type="character" w:customStyle="1" w:styleId="a5">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Table תו,List Paragraph_0 תו,List Paragraph_1 תו"/>
    <w:basedOn w:val="a1"/>
    <w:link w:val="a4"/>
    <w:uiPriority w:val="34"/>
    <w:rsid w:val="00DB1362"/>
    <w:rPr>
      <w:rFonts w:ascii="Calibri" w:eastAsia="Calibri" w:hAnsi="Calibri" w:cs="David"/>
      <w:szCs w:val="24"/>
    </w:rPr>
  </w:style>
  <w:style w:type="paragraph" w:styleId="a8">
    <w:name w:val="Balloon Text"/>
    <w:basedOn w:val="a0"/>
    <w:link w:val="a9"/>
    <w:uiPriority w:val="99"/>
    <w:semiHidden/>
    <w:unhideWhenUsed/>
    <w:rsid w:val="00DB1362"/>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DB1362"/>
    <w:rPr>
      <w:rFonts w:ascii="Tahoma" w:eastAsia="Calibri" w:hAnsi="Tahoma" w:cs="Tahoma"/>
      <w:sz w:val="16"/>
      <w:szCs w:val="16"/>
    </w:rPr>
  </w:style>
  <w:style w:type="paragraph" w:styleId="aa">
    <w:name w:val="footer"/>
    <w:basedOn w:val="a0"/>
    <w:link w:val="ab"/>
    <w:uiPriority w:val="99"/>
    <w:unhideWhenUsed/>
    <w:rsid w:val="00265CCA"/>
    <w:pPr>
      <w:tabs>
        <w:tab w:val="center" w:pos="4153"/>
        <w:tab w:val="right" w:pos="8306"/>
      </w:tabs>
      <w:spacing w:after="0" w:line="240" w:lineRule="auto"/>
    </w:pPr>
  </w:style>
  <w:style w:type="character" w:customStyle="1" w:styleId="ab">
    <w:name w:val="כותרת תחתונה תו"/>
    <w:basedOn w:val="a1"/>
    <w:link w:val="aa"/>
    <w:uiPriority w:val="99"/>
    <w:rsid w:val="00265CCA"/>
    <w:rPr>
      <w:rFonts w:ascii="Calibri" w:eastAsia="Calibri" w:hAnsi="Calibri" w:cs="Arial"/>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1"/>
    <w:link w:val="3"/>
    <w:rsid w:val="00656FC0"/>
    <w:rPr>
      <w:rFonts w:ascii="Cambria" w:eastAsia="Times New Roman" w:hAnsi="Cambria" w:cs="Times New Roman"/>
      <w:b/>
      <w:bCs/>
      <w:color w:val="4F81BD"/>
      <w:szCs w:val="24"/>
    </w:rPr>
  </w:style>
  <w:style w:type="paragraph" w:customStyle="1" w:styleId="a">
    <w:name w:val="מדורג"/>
    <w:basedOn w:val="a0"/>
    <w:autoRedefine/>
    <w:uiPriority w:val="99"/>
    <w:rsid w:val="00753219"/>
    <w:pPr>
      <w:numPr>
        <w:numId w:val="9"/>
      </w:numPr>
      <w:autoSpaceDE w:val="0"/>
      <w:autoSpaceDN w:val="0"/>
      <w:spacing w:before="240" w:after="240" w:line="240" w:lineRule="auto"/>
      <w:ind w:right="360"/>
    </w:pPr>
    <w:rPr>
      <w:rFonts w:ascii="Arial" w:eastAsia="Times New Roman" w:hAnsi="Arial"/>
      <w:sz w:val="20"/>
      <w:szCs w:val="24"/>
      <w:lang w:eastAsia="he-IL"/>
    </w:rPr>
  </w:style>
  <w:style w:type="character" w:styleId="ac">
    <w:name w:val="annotation reference"/>
    <w:rsid w:val="00753219"/>
    <w:rPr>
      <w:sz w:val="16"/>
      <w:szCs w:val="16"/>
    </w:rPr>
  </w:style>
  <w:style w:type="paragraph" w:styleId="ad">
    <w:name w:val="annotation text"/>
    <w:basedOn w:val="a0"/>
    <w:link w:val="ae"/>
    <w:rsid w:val="00753219"/>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e">
    <w:name w:val="טקסט הערה תו"/>
    <w:basedOn w:val="a1"/>
    <w:link w:val="ad"/>
    <w:rsid w:val="00753219"/>
    <w:rPr>
      <w:rFonts w:ascii="Times New Roman" w:eastAsia="Times New Roman" w:hAnsi="Times New Roman" w:cs="Times New Roman"/>
      <w:sz w:val="20"/>
      <w:szCs w:val="20"/>
      <w:lang w:val="x-none" w:eastAsia="he-IL"/>
    </w:rPr>
  </w:style>
  <w:style w:type="character" w:customStyle="1" w:styleId="1">
    <w:name w:val="אזכור לא מזוהה1"/>
    <w:basedOn w:val="a1"/>
    <w:uiPriority w:val="99"/>
    <w:semiHidden/>
    <w:unhideWhenUsed/>
    <w:rsid w:val="0004195E"/>
    <w:rPr>
      <w:color w:val="605E5C"/>
      <w:shd w:val="clear" w:color="auto" w:fill="E1DFDD"/>
    </w:rPr>
  </w:style>
  <w:style w:type="paragraph" w:customStyle="1" w:styleId="DCHeading3">
    <w:name w:val="DC_Heading 3"/>
    <w:basedOn w:val="3"/>
    <w:uiPriority w:val="99"/>
    <w:rsid w:val="003A7D62"/>
    <w:pPr>
      <w:keepNext w:val="0"/>
      <w:keepLines w:val="0"/>
      <w:tabs>
        <w:tab w:val="left" w:pos="1304"/>
      </w:tabs>
      <w:spacing w:before="0"/>
      <w:ind w:left="1304" w:hanging="737"/>
      <w:contextualSpacing/>
    </w:pPr>
    <w:rPr>
      <w:rFonts w:ascii="Arial" w:eastAsia="PMingLiU" w:hAnsi="Arial" w:cs="Arial"/>
      <w:b w:val="0"/>
      <w:bCs w:val="0"/>
      <w:color w:val="auto"/>
      <w:sz w:val="21"/>
      <w:szCs w:val="21"/>
      <w:u w:val="single"/>
    </w:rPr>
  </w:style>
  <w:style w:type="character" w:styleId="af">
    <w:name w:val="Unresolved Mention"/>
    <w:basedOn w:val="a1"/>
    <w:uiPriority w:val="99"/>
    <w:semiHidden/>
    <w:unhideWhenUsed/>
    <w:rsid w:val="00276D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file:///C:\Users\chere\Downloads\www.mr.gov.il" TargetMode="External"/><Relationship Id="rId4" Type="http://schemas.openxmlformats.org/officeDocument/2006/relationships/settings" Target="settings.xml"/><Relationship Id="rId9" Type="http://schemas.openxmlformats.org/officeDocument/2006/relationships/hyperlink" Target="https://www.mr.gov.il/Pages/HomePage.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312795-7925-4F8E-A874-2C11B49483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620</Words>
  <Characters>3538</Characters>
  <Application>Microsoft Office Word</Application>
  <DocSecurity>0</DocSecurity>
  <Lines>29</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Yahav  Asaf</cp:lastModifiedBy>
  <cp:revision>4</cp:revision>
  <cp:lastPrinted>2025-01-29T07:05:00Z</cp:lastPrinted>
  <dcterms:created xsi:type="dcterms:W3CDTF">2025-01-30T13:53:00Z</dcterms:created>
  <dcterms:modified xsi:type="dcterms:W3CDTF">2025-01-30T14:08:00Z</dcterms:modified>
</cp:coreProperties>
</file>